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70635B" w14:textId="03BFADD2" w:rsidR="001B685F" w:rsidRPr="00D53D31" w:rsidRDefault="001B685F" w:rsidP="001B685F">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#107-e</w:t>
      </w:r>
      <w:r w:rsidRPr="00D53D31">
        <w:rPr>
          <w:rFonts w:cs="Arial"/>
          <w:b/>
          <w:sz w:val="24"/>
          <w:szCs w:val="24"/>
          <w:lang w:val="sv-SE"/>
        </w:rPr>
        <w:tab/>
        <w:t>R3-20</w:t>
      </w:r>
      <w:r w:rsidR="00774FA3">
        <w:rPr>
          <w:rFonts w:cs="Arial"/>
          <w:b/>
          <w:sz w:val="24"/>
          <w:szCs w:val="24"/>
          <w:lang w:val="sv-SE"/>
        </w:rPr>
        <w:t>0950</w:t>
      </w:r>
    </w:p>
    <w:p w14:paraId="4FA044C4" w14:textId="77777777" w:rsidR="001B685F" w:rsidRDefault="001B685F" w:rsidP="001B685F">
      <w:pPr>
        <w:pStyle w:val="Header"/>
        <w:tabs>
          <w:tab w:val="right" w:pos="8280"/>
          <w:tab w:val="right" w:pos="9781"/>
        </w:tabs>
        <w:spacing w:after="120"/>
        <w:ind w:right="-57"/>
        <w:jc w:val="both"/>
        <w:rPr>
          <w:rFonts w:eastAsia="PMingLiU" w:cs="Times New Roman"/>
          <w:noProof w:val="0"/>
          <w:sz w:val="24"/>
          <w:szCs w:val="28"/>
          <w:lang w:eastAsia="zh-TW"/>
        </w:rPr>
      </w:pPr>
      <w:r>
        <w:rPr>
          <w:rFonts w:eastAsia="PMingLiU"/>
          <w:noProof w:val="0"/>
          <w:sz w:val="24"/>
          <w:szCs w:val="28"/>
          <w:lang w:eastAsia="zh-TW"/>
        </w:rPr>
        <w:t>24</w:t>
      </w:r>
      <w:r>
        <w:rPr>
          <w:rFonts w:eastAsia="PMingLiU"/>
          <w:noProof w:val="0"/>
          <w:sz w:val="24"/>
          <w:szCs w:val="28"/>
          <w:vertAlign w:val="superscript"/>
          <w:lang w:eastAsia="zh-TW"/>
        </w:rPr>
        <w:t>th</w:t>
      </w:r>
      <w:r>
        <w:rPr>
          <w:rFonts w:eastAsia="PMingLiU"/>
          <w:noProof w:val="0"/>
          <w:sz w:val="24"/>
          <w:szCs w:val="28"/>
          <w:lang w:eastAsia="zh-TW"/>
        </w:rPr>
        <w:t xml:space="preserve"> February – 6</w:t>
      </w:r>
      <w:r>
        <w:rPr>
          <w:rFonts w:eastAsia="PMingLiU"/>
          <w:noProof w:val="0"/>
          <w:sz w:val="24"/>
          <w:szCs w:val="28"/>
          <w:vertAlign w:val="superscript"/>
          <w:lang w:eastAsia="zh-TW"/>
        </w:rPr>
        <w:t>th</w:t>
      </w:r>
      <w:r>
        <w:rPr>
          <w:rFonts w:eastAsia="PMingLiU"/>
          <w:noProof w:val="0"/>
          <w:sz w:val="24"/>
          <w:szCs w:val="28"/>
          <w:lang w:eastAsia="zh-TW"/>
        </w:rPr>
        <w:t xml:space="preserve"> March 2020</w:t>
      </w:r>
    </w:p>
    <w:p w14:paraId="527B0193" w14:textId="77777777" w:rsidR="001B685F" w:rsidRDefault="001B685F" w:rsidP="001B685F">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p w14:paraId="6DAE4EA3" w14:textId="77777777" w:rsidR="0082674F" w:rsidRDefault="0082674F" w:rsidP="00311702">
      <w:pPr>
        <w:pStyle w:val="3GPPHeader"/>
        <w:rPr>
          <w:sz w:val="22"/>
        </w:rPr>
      </w:pPr>
    </w:p>
    <w:p w14:paraId="7ACD7EB9" w14:textId="370F7B58" w:rsidR="00E90E49" w:rsidRPr="007D6DC6" w:rsidRDefault="00E90E49" w:rsidP="00311702">
      <w:pPr>
        <w:pStyle w:val="3GPPHeader"/>
        <w:rPr>
          <w:sz w:val="22"/>
        </w:rPr>
      </w:pPr>
      <w:r w:rsidRPr="007D6DC6">
        <w:rPr>
          <w:sz w:val="22"/>
        </w:rPr>
        <w:t>Agenda Item:</w:t>
      </w:r>
      <w:r w:rsidRPr="007D6DC6">
        <w:rPr>
          <w:sz w:val="22"/>
        </w:rPr>
        <w:tab/>
      </w:r>
      <w:r w:rsidR="00886015" w:rsidRPr="00CB7FB1">
        <w:rPr>
          <w:sz w:val="22"/>
        </w:rPr>
        <w:t>10.2.1</w:t>
      </w:r>
      <w:r w:rsidR="0025308C">
        <w:rPr>
          <w:sz w:val="22"/>
        </w:rPr>
        <w:t>.4</w:t>
      </w:r>
    </w:p>
    <w:p w14:paraId="388389C0" w14:textId="77777777" w:rsidR="00E90E49" w:rsidRPr="004B6988" w:rsidRDefault="003D3C45" w:rsidP="00F64C2B">
      <w:pPr>
        <w:pStyle w:val="3GPPHeader"/>
        <w:rPr>
          <w:sz w:val="22"/>
        </w:rPr>
      </w:pPr>
      <w:r w:rsidRPr="004B6988">
        <w:rPr>
          <w:sz w:val="22"/>
        </w:rPr>
        <w:t>Source:</w:t>
      </w:r>
      <w:r w:rsidR="00E90E49" w:rsidRPr="004B6988">
        <w:rPr>
          <w:sz w:val="22"/>
        </w:rPr>
        <w:tab/>
      </w:r>
      <w:r w:rsidR="00F64C2B" w:rsidRPr="004B6988">
        <w:rPr>
          <w:sz w:val="22"/>
        </w:rPr>
        <w:t>Ericsson</w:t>
      </w:r>
    </w:p>
    <w:p w14:paraId="29485F0C" w14:textId="006405E0" w:rsidR="00E90E49" w:rsidRPr="004B6988" w:rsidRDefault="003D3C45" w:rsidP="00311702">
      <w:pPr>
        <w:pStyle w:val="3GPPHeader"/>
        <w:rPr>
          <w:sz w:val="22"/>
        </w:rPr>
      </w:pPr>
      <w:r w:rsidRPr="004B6988">
        <w:rPr>
          <w:sz w:val="22"/>
        </w:rPr>
        <w:t>Title:</w:t>
      </w:r>
      <w:r w:rsidR="00E90E49" w:rsidRPr="004B6988">
        <w:rPr>
          <w:sz w:val="22"/>
        </w:rPr>
        <w:tab/>
      </w:r>
      <w:r w:rsidR="0084000E">
        <w:rPr>
          <w:sz w:val="22"/>
        </w:rPr>
        <w:t xml:space="preserve">Signalling </w:t>
      </w:r>
      <w:r w:rsidR="00794375">
        <w:rPr>
          <w:sz w:val="22"/>
        </w:rPr>
        <w:t>of RLF information between gNB-CU and gNB-DU</w:t>
      </w:r>
    </w:p>
    <w:p w14:paraId="58731019" w14:textId="77777777" w:rsidR="00E90E49" w:rsidRDefault="00E90E49" w:rsidP="00D546FF">
      <w:pPr>
        <w:pStyle w:val="3GPPHeader"/>
        <w:rPr>
          <w:sz w:val="22"/>
        </w:rPr>
      </w:pPr>
      <w:r w:rsidRPr="00D9404F">
        <w:rPr>
          <w:sz w:val="22"/>
        </w:rPr>
        <w:t>Document for:</w:t>
      </w:r>
      <w:r w:rsidRPr="00D9404F">
        <w:rPr>
          <w:sz w:val="22"/>
        </w:rPr>
        <w:tab/>
        <w:t>Discussion, Decision</w:t>
      </w:r>
    </w:p>
    <w:p w14:paraId="5BE30A7B" w14:textId="77777777" w:rsidR="00C24345" w:rsidRDefault="00E90E49" w:rsidP="00A2052C">
      <w:pPr>
        <w:pStyle w:val="Heading1"/>
      </w:pPr>
      <w:r w:rsidRPr="00CE0424">
        <w:t>Introduction</w:t>
      </w:r>
    </w:p>
    <w:p w14:paraId="7CE86EC9" w14:textId="0393389B" w:rsidR="00D450CF" w:rsidRDefault="004E4C03" w:rsidP="004B6988">
      <w:pPr>
        <w:spacing w:after="0"/>
        <w:jc w:val="both"/>
      </w:pPr>
      <w:r>
        <w:t xml:space="preserve">In the context of MRO, </w:t>
      </w:r>
      <w:r w:rsidR="009A447A" w:rsidRPr="004B6988">
        <w:t>an overall solution</w:t>
      </w:r>
      <w:r w:rsidR="00072102" w:rsidRPr="004B6988">
        <w:t xml:space="preserve"> including </w:t>
      </w:r>
      <w:r w:rsidR="007C3DAC">
        <w:t>RLF report</w:t>
      </w:r>
      <w:r w:rsidR="00072102" w:rsidRPr="004B6988">
        <w:t xml:space="preserve"> and </w:t>
      </w:r>
      <w:r w:rsidR="007C3DAC">
        <w:t xml:space="preserve">required </w:t>
      </w:r>
      <w:r w:rsidR="00072102" w:rsidRPr="004B6988">
        <w:t>signalling</w:t>
      </w:r>
      <w:r>
        <w:t xml:space="preserve"> </w:t>
      </w:r>
      <w:r w:rsidR="00083AD2" w:rsidRPr="004B6988">
        <w:t>ha</w:t>
      </w:r>
      <w:r w:rsidR="000063F7" w:rsidRPr="004B6988">
        <w:t>s</w:t>
      </w:r>
      <w:r w:rsidR="00083AD2" w:rsidRPr="004B6988">
        <w:t xml:space="preserve"> been agreed as part of </w:t>
      </w:r>
      <w:r>
        <w:t>TR 3</w:t>
      </w:r>
      <w:r w:rsidR="006D7ACA">
        <w:t xml:space="preserve">7.816 </w:t>
      </w:r>
      <w:r w:rsidR="00212B7E" w:rsidRPr="004B6988">
        <w:t>[</w:t>
      </w:r>
      <w:r w:rsidR="00381DC1" w:rsidRPr="004B6988">
        <w:t>1</w:t>
      </w:r>
      <w:r w:rsidR="00212B7E" w:rsidRPr="004B6988">
        <w:t>]</w:t>
      </w:r>
      <w:r w:rsidR="00F45833">
        <w:t xml:space="preserve">. In RAN3-105 </w:t>
      </w:r>
      <w:r w:rsidR="00FD0969">
        <w:t xml:space="preserve">further agreements were taken on the signalling needed to support MRO. </w:t>
      </w:r>
      <w:r w:rsidR="00AB0EFD">
        <w:t>Progress were made also with respect to the content of the RLF Report, which</w:t>
      </w:r>
      <w:r w:rsidR="006D7ACA">
        <w:t xml:space="preserve"> has been followed and di</w:t>
      </w:r>
      <w:r w:rsidR="007C3DAC">
        <w:t>s</w:t>
      </w:r>
      <w:r w:rsidR="006D7ACA">
        <w:t>cussed in RAN2</w:t>
      </w:r>
      <w:r w:rsidR="007C3DAC">
        <w:t xml:space="preserve"> [</w:t>
      </w:r>
      <w:r w:rsidR="000D3AB1">
        <w:t>2</w:t>
      </w:r>
      <w:r w:rsidR="007C3DAC">
        <w:t>]</w:t>
      </w:r>
      <w:r w:rsidR="00DD37D5">
        <w:t xml:space="preserve"> wherein RRM measurement as well as RLM and RACH related information is agreed to be </w:t>
      </w:r>
      <w:r w:rsidR="002A139A">
        <w:t>reported as part of</w:t>
      </w:r>
      <w:r w:rsidR="00DD37D5">
        <w:t xml:space="preserve"> RLF report.</w:t>
      </w:r>
      <w:r w:rsidR="00EF1EAC">
        <w:t xml:space="preserve"> </w:t>
      </w:r>
    </w:p>
    <w:p w14:paraId="0CA44825" w14:textId="4C11057E" w:rsidR="007072C6" w:rsidRDefault="007072C6" w:rsidP="004B6988">
      <w:pPr>
        <w:spacing w:after="0"/>
        <w:jc w:val="both"/>
      </w:pPr>
      <w:r>
        <w:t xml:space="preserve">During RAN2-1107bis meeting, it was further agreed that the RLF Report would include </w:t>
      </w:r>
      <w:r w:rsidR="00A24B9A">
        <w:t xml:space="preserve">a new RLF cause </w:t>
      </w:r>
      <w:r w:rsidR="00F32813">
        <w:t>named “BeamFailureRecovery failure”, which indicates failure due to unsuccessful beam failure recovery.</w:t>
      </w:r>
    </w:p>
    <w:p w14:paraId="0EB003E1" w14:textId="689B6348" w:rsidR="006544DF" w:rsidRPr="004B6988" w:rsidRDefault="00AA5EFF" w:rsidP="004B6988">
      <w:pPr>
        <w:spacing w:after="0"/>
        <w:jc w:val="both"/>
      </w:pPr>
      <w:r>
        <w:t>At the same time a discussion was carried out during RAN3-105 regarding RLF events</w:t>
      </w:r>
      <w:r w:rsidR="009418C1">
        <w:t xml:space="preserve"> </w:t>
      </w:r>
      <w:r w:rsidR="004A12FF">
        <w:t>for which the root cause is</w:t>
      </w:r>
      <w:r>
        <w:t xml:space="preserve"> detected by the gNB-DU </w:t>
      </w:r>
      <w:r w:rsidR="004A12FF">
        <w:t>and where it would be beneficial if the gNB-DU informed the gNB-CU of the occurrence and root cause of such events</w:t>
      </w:r>
      <w:r w:rsidR="00CB3276">
        <w:t xml:space="preserve"> </w:t>
      </w:r>
      <w:r w:rsidR="00CB3276">
        <w:fldChar w:fldCharType="begin"/>
      </w:r>
      <w:r w:rsidR="00CB3276">
        <w:instrText xml:space="preserve"> REF _Ref20945542 \n \h </w:instrText>
      </w:r>
      <w:r w:rsidR="00CB3276">
        <w:fldChar w:fldCharType="separate"/>
      </w:r>
      <w:r w:rsidR="00CB3276">
        <w:t>[5]</w:t>
      </w:r>
      <w:r w:rsidR="00CB3276">
        <w:fldChar w:fldCharType="end"/>
      </w:r>
      <w:r w:rsidR="004A12FF">
        <w:t>.</w:t>
      </w:r>
    </w:p>
    <w:p w14:paraId="0EACEA1B" w14:textId="52FED398" w:rsidR="00BC269C" w:rsidRPr="004B6988" w:rsidRDefault="00F91B6A" w:rsidP="004B6988">
      <w:pPr>
        <w:spacing w:after="0"/>
        <w:jc w:val="both"/>
      </w:pPr>
      <w:r w:rsidRPr="004B6988">
        <w:t>In this paper</w:t>
      </w:r>
      <w:r w:rsidR="00072102" w:rsidRPr="004B6988">
        <w:t>,</w:t>
      </w:r>
      <w:r w:rsidRPr="004B6988">
        <w:t xml:space="preserve"> we discuss </w:t>
      </w:r>
      <w:r w:rsidR="0005173B" w:rsidRPr="004B6988">
        <w:t>how</w:t>
      </w:r>
      <w:r w:rsidR="00857E14" w:rsidRPr="004B6988">
        <w:t xml:space="preserve"> the</w:t>
      </w:r>
      <w:r w:rsidR="0005173B" w:rsidRPr="004B6988">
        <w:t xml:space="preserve"> </w:t>
      </w:r>
      <w:r w:rsidR="002A139A">
        <w:t>agreed measurement</w:t>
      </w:r>
      <w:r w:rsidR="00857E14" w:rsidRPr="004B6988">
        <w:t xml:space="preserve"> </w:t>
      </w:r>
      <w:r w:rsidR="0005173B" w:rsidRPr="004B6988">
        <w:t xml:space="preserve">as part of </w:t>
      </w:r>
      <w:r w:rsidR="005C4BA6" w:rsidRPr="004B6988">
        <w:t>radio link failure (</w:t>
      </w:r>
      <w:r w:rsidR="0005173B" w:rsidRPr="004B6988">
        <w:t>RLF</w:t>
      </w:r>
      <w:r w:rsidR="005C4BA6" w:rsidRPr="004B6988">
        <w:t>)</w:t>
      </w:r>
      <w:r w:rsidR="0005173B" w:rsidRPr="004B6988">
        <w:t xml:space="preserve"> report can be used </w:t>
      </w:r>
      <w:r w:rsidR="002A139A">
        <w:t xml:space="preserve">by </w:t>
      </w:r>
      <w:r w:rsidR="00164BEC">
        <w:t>a gNB-</w:t>
      </w:r>
      <w:r w:rsidR="002A139A">
        <w:t xml:space="preserve">DU to potentially resolve </w:t>
      </w:r>
      <w:r w:rsidR="00EC4ED3">
        <w:t>MRO related issues</w:t>
      </w:r>
      <w:r w:rsidR="004A1DDB" w:rsidRPr="004B6988">
        <w:t>.</w:t>
      </w:r>
      <w:r w:rsidR="005D372B" w:rsidRPr="004B6988">
        <w:t xml:space="preserve"> </w:t>
      </w:r>
      <w:r w:rsidR="00164BEC">
        <w:t xml:space="preserve">Further, we discuss how </w:t>
      </w:r>
      <w:r w:rsidR="00280755">
        <w:t>a gNB-CU would benefit of knowing the root cause of RLF events detected by the gNB-DU</w:t>
      </w:r>
    </w:p>
    <w:p w14:paraId="5764FF3A" w14:textId="3A0D5AA7" w:rsidR="004000E8" w:rsidRDefault="004000E8" w:rsidP="00CE0424">
      <w:pPr>
        <w:pStyle w:val="Heading1"/>
      </w:pPr>
      <w:bookmarkStart w:id="0" w:name="_Ref178064866"/>
      <w:r w:rsidRPr="00CE0424">
        <w:t>Discussion</w:t>
      </w:r>
      <w:bookmarkEnd w:id="0"/>
    </w:p>
    <w:p w14:paraId="110813A1" w14:textId="31EEB64C" w:rsidR="00176044" w:rsidRDefault="00176044" w:rsidP="00970D84">
      <w:pPr>
        <w:rPr>
          <w:lang w:eastAsia="zh-CN"/>
        </w:rPr>
      </w:pPr>
      <w:r>
        <w:rPr>
          <w:lang w:eastAsia="zh-CN"/>
        </w:rPr>
        <w:t>In RAN2, it has been agreed to include RRM measurement as well as RLM and RACH related information as part of RLF report. Looking into the running CR for TS 38.331, we can see the following:</w:t>
      </w:r>
    </w:p>
    <w:p w14:paraId="434444CD" w14:textId="77777777" w:rsidR="00176044" w:rsidRDefault="00176044" w:rsidP="00176044">
      <w:pPr>
        <w:rPr>
          <w:rFonts w:eastAsia="Malgun Gothic"/>
          <w:lang w:eastAsia="ko-KR"/>
        </w:rPr>
      </w:pPr>
      <w:r>
        <w:rPr>
          <w:rFonts w:eastAsia="Malgun Gothic"/>
          <w:lang w:eastAsia="ko-KR"/>
        </w:rPr>
        <w:t xml:space="preserve">The </w:t>
      </w:r>
      <w:r>
        <w:rPr>
          <w:rFonts w:eastAsia="Malgun Gothic"/>
          <w:i/>
          <w:lang w:eastAsia="ko-KR"/>
        </w:rPr>
        <w:t xml:space="preserve">UEInformationResponse </w:t>
      </w:r>
      <w:r>
        <w:rPr>
          <w:rFonts w:eastAsia="Malgun Gothic"/>
          <w:lang w:eastAsia="ko-KR"/>
        </w:rPr>
        <w:t>message is used by the UE to transfer the information requested by the Network.</w:t>
      </w:r>
    </w:p>
    <w:p w14:paraId="2D103348" w14:textId="77777777" w:rsidR="00176044" w:rsidRDefault="00176044" w:rsidP="00176044">
      <w:pPr>
        <w:pStyle w:val="B1"/>
        <w:rPr>
          <w:rFonts w:eastAsia="Malgun Gothic"/>
        </w:rPr>
      </w:pPr>
      <w:r>
        <w:rPr>
          <w:rFonts w:eastAsia="Malgun Gothic"/>
        </w:rPr>
        <w:t>Signalling radio bearer: SRB1 or SRB2 (when logged measurement information is included)</w:t>
      </w:r>
    </w:p>
    <w:p w14:paraId="618C1D95" w14:textId="77777777" w:rsidR="00176044" w:rsidRDefault="00176044" w:rsidP="00176044">
      <w:pPr>
        <w:pStyle w:val="B1"/>
        <w:rPr>
          <w:rFonts w:eastAsia="Malgun Gothic"/>
        </w:rPr>
      </w:pPr>
      <w:r>
        <w:rPr>
          <w:rFonts w:eastAsia="Malgun Gothic"/>
        </w:rPr>
        <w:t>RLC-SAP: AM</w:t>
      </w:r>
    </w:p>
    <w:p w14:paraId="5757C175" w14:textId="77777777" w:rsidR="00176044" w:rsidRDefault="00176044" w:rsidP="00176044">
      <w:pPr>
        <w:pStyle w:val="B1"/>
        <w:rPr>
          <w:rFonts w:eastAsia="Malgun Gothic"/>
        </w:rPr>
      </w:pPr>
      <w:r>
        <w:rPr>
          <w:rFonts w:eastAsia="Malgun Gothic"/>
        </w:rPr>
        <w:t>Logical channel: DCCH</w:t>
      </w:r>
    </w:p>
    <w:p w14:paraId="5CA587A9" w14:textId="77777777" w:rsidR="00176044" w:rsidRDefault="00176044" w:rsidP="00176044">
      <w:pPr>
        <w:pStyle w:val="B1"/>
        <w:rPr>
          <w:rFonts w:eastAsia="Malgun Gothic"/>
        </w:rPr>
      </w:pPr>
      <w:r>
        <w:rPr>
          <w:rFonts w:eastAsia="Malgun Gothic"/>
        </w:rPr>
        <w:t>Direction: UE to Network</w:t>
      </w:r>
    </w:p>
    <w:p w14:paraId="2DD44412" w14:textId="1B011A99" w:rsidR="00176044" w:rsidRDefault="00176044" w:rsidP="00970D84">
      <w:pPr>
        <w:rPr>
          <w:lang w:eastAsia="zh-CN"/>
        </w:rPr>
      </w:pPr>
      <w:r>
        <w:rPr>
          <w:lang w:eastAsia="zh-CN"/>
        </w:rPr>
        <w:t xml:space="preserve">This message inludes </w:t>
      </w:r>
      <w:r>
        <w:rPr>
          <w:lang w:eastAsia="sv-SE"/>
        </w:rPr>
        <w:t>RLF-Report-r16, the details can be seen in Annex I.</w:t>
      </w:r>
    </w:p>
    <w:p w14:paraId="38D724CD" w14:textId="30ABA0FF" w:rsidR="00807CEB" w:rsidRPr="00B44DF5" w:rsidRDefault="00807CEB" w:rsidP="005852AD">
      <w:pPr>
        <w:spacing w:afterLines="60" w:after="144" w:line="240" w:lineRule="auto"/>
        <w:rPr>
          <w:rFonts w:eastAsia="SimSun"/>
          <w:lang w:eastAsia="zh-CN"/>
        </w:rPr>
      </w:pPr>
    </w:p>
    <w:p w14:paraId="434C1CEB" w14:textId="77777777" w:rsidR="00807CEB" w:rsidRDefault="00807CEB" w:rsidP="005852AD">
      <w:pPr>
        <w:spacing w:afterLines="60" w:after="144" w:line="240" w:lineRule="auto"/>
        <w:rPr>
          <w:rFonts w:eastAsia="SimSun"/>
          <w:lang w:val="en-US" w:eastAsia="zh-CN"/>
        </w:rPr>
      </w:pPr>
    </w:p>
    <w:p w14:paraId="5C66704A" w14:textId="6B52F8D9" w:rsidR="00B87E6E" w:rsidRPr="005852AD" w:rsidRDefault="00644166" w:rsidP="005852AD">
      <w:pPr>
        <w:spacing w:afterLines="60" w:after="144" w:line="240" w:lineRule="auto"/>
        <w:rPr>
          <w:rFonts w:eastAsia="SimSun"/>
          <w:lang w:val="en-US" w:eastAsia="zh-CN"/>
        </w:rPr>
      </w:pPr>
      <w:r>
        <w:rPr>
          <w:rFonts w:eastAsia="SimSun"/>
          <w:lang w:val="en-US" w:eastAsia="zh-CN"/>
        </w:rPr>
        <w:lastRenderedPageBreak/>
        <w:t xml:space="preserve">In the following we discuss how the </w:t>
      </w:r>
      <w:r w:rsidR="00D53D31">
        <w:rPr>
          <w:rFonts w:eastAsia="SimSun"/>
          <w:lang w:val="en-US" w:eastAsia="zh-CN"/>
        </w:rPr>
        <w:t xml:space="preserve">information agreed to be included in the RLF Report </w:t>
      </w:r>
      <w:r>
        <w:rPr>
          <w:rFonts w:eastAsia="SimSun"/>
          <w:lang w:val="en-US" w:eastAsia="zh-CN"/>
        </w:rPr>
        <w:t xml:space="preserve">can be used in </w:t>
      </w:r>
      <w:proofErr w:type="spellStart"/>
      <w:r w:rsidR="0083076A">
        <w:rPr>
          <w:rFonts w:eastAsia="SimSun"/>
          <w:lang w:val="en-US" w:eastAsia="zh-CN"/>
        </w:rPr>
        <w:t>gNB</w:t>
      </w:r>
      <w:proofErr w:type="spellEnd"/>
      <w:r w:rsidR="0083076A">
        <w:rPr>
          <w:rFonts w:eastAsia="SimSun"/>
          <w:lang w:val="en-US" w:eastAsia="zh-CN"/>
        </w:rPr>
        <w:t>-</w:t>
      </w:r>
      <w:r>
        <w:rPr>
          <w:rFonts w:eastAsia="SimSun"/>
          <w:lang w:val="en-US" w:eastAsia="zh-CN"/>
        </w:rPr>
        <w:t xml:space="preserve">DU to </w:t>
      </w:r>
      <w:r w:rsidR="007B46DB">
        <w:rPr>
          <w:rFonts w:eastAsia="SimSun"/>
          <w:lang w:val="en-US" w:eastAsia="zh-CN"/>
        </w:rPr>
        <w:t>resolve the MRO related issues.</w:t>
      </w:r>
    </w:p>
    <w:p w14:paraId="41EE38F6" w14:textId="0CA738B3" w:rsidR="00B87E6E" w:rsidRPr="005852AD" w:rsidRDefault="00B87E6E" w:rsidP="005852AD">
      <w:pPr>
        <w:pStyle w:val="Heading2"/>
        <w:rPr>
          <w:lang w:val="en-US"/>
        </w:rPr>
      </w:pPr>
      <w:r w:rsidRPr="00B87E6E">
        <w:rPr>
          <w:lang w:val="en-US"/>
        </w:rPr>
        <w:t>RLM resource configuration</w:t>
      </w:r>
    </w:p>
    <w:p w14:paraId="5AB5D594" w14:textId="281AAACE" w:rsidR="00756CF4" w:rsidRPr="004B6988" w:rsidRDefault="00756CF4" w:rsidP="004B6988">
      <w:pPr>
        <w:pStyle w:val="BodyText"/>
        <w:jc w:val="both"/>
        <w:rPr>
          <w:lang w:eastAsia="ja-JP"/>
        </w:rPr>
      </w:pPr>
      <w:r w:rsidRPr="004B6988">
        <w:rPr>
          <w:lang w:eastAsia="ja-JP"/>
        </w:rPr>
        <w:t xml:space="preserve">It is clear that </w:t>
      </w:r>
      <w:r w:rsidR="006D6197">
        <w:rPr>
          <w:lang w:eastAsia="ja-JP"/>
        </w:rPr>
        <w:t>ref</w:t>
      </w:r>
      <w:r w:rsidR="000E6EEB">
        <w:rPr>
          <w:lang w:eastAsia="ja-JP"/>
        </w:rPr>
        <w:t>e</w:t>
      </w:r>
      <w:r w:rsidR="006D6197">
        <w:rPr>
          <w:lang w:eastAsia="ja-JP"/>
        </w:rPr>
        <w:t>rence signals configured by the network to be</w:t>
      </w:r>
      <w:r w:rsidRPr="004B6988">
        <w:rPr>
          <w:lang w:eastAsia="ja-JP"/>
        </w:rPr>
        <w:t xml:space="preserve"> monitored</w:t>
      </w:r>
      <w:r>
        <w:rPr>
          <w:lang w:val="en-US"/>
        </w:rPr>
        <w:t xml:space="preserve"> </w:t>
      </w:r>
      <w:r w:rsidR="000E6EEB">
        <w:rPr>
          <w:lang w:val="en-US"/>
        </w:rPr>
        <w:t xml:space="preserve">by the UE </w:t>
      </w:r>
      <w:r>
        <w:rPr>
          <w:lang w:val="en-US"/>
        </w:rPr>
        <w:t xml:space="preserve">for </w:t>
      </w:r>
      <w:r w:rsidR="006D6197">
        <w:rPr>
          <w:lang w:val="en-US"/>
        </w:rPr>
        <w:t xml:space="preserve">radio link </w:t>
      </w:r>
      <w:r>
        <w:rPr>
          <w:lang w:val="en-US"/>
        </w:rPr>
        <w:t>failure detection</w:t>
      </w:r>
      <w:r w:rsidR="000E6EEB">
        <w:rPr>
          <w:lang w:val="en-US"/>
        </w:rPr>
        <w:t xml:space="preserve"> purpose</w:t>
      </w:r>
      <w:r w:rsidR="002D4A1A">
        <w:rPr>
          <w:lang w:val="en-US"/>
        </w:rPr>
        <w:t>s</w:t>
      </w:r>
      <w:r>
        <w:rPr>
          <w:lang w:val="en-US"/>
        </w:rPr>
        <w:t xml:space="preserve"> are less than the total number of beams a cell can adopt</w:t>
      </w:r>
      <w:r w:rsidR="00C4127E">
        <w:rPr>
          <w:lang w:val="en-US"/>
        </w:rPr>
        <w:t xml:space="preserve"> (in particular in FR2)</w:t>
      </w:r>
      <w:r w:rsidR="000E6EEB">
        <w:rPr>
          <w:lang w:val="en-US"/>
        </w:rPr>
        <w:t>,</w:t>
      </w:r>
      <w:r>
        <w:rPr>
          <w:lang w:val="en-US"/>
        </w:rPr>
        <w:t xml:space="preserve"> and because of that it is possible that such resources do not include the beams providing best quality signals to the UE.  </w:t>
      </w:r>
      <w:r w:rsidR="0048746D" w:rsidRPr="004B6988">
        <w:t>Therefore</w:t>
      </w:r>
      <w:r w:rsidR="00A57EFF" w:rsidRPr="004B6988">
        <w:t>,</w:t>
      </w:r>
      <w:r w:rsidR="0048746D" w:rsidRPr="004B6988">
        <w:t xml:space="preserve"> </w:t>
      </w:r>
      <w:r w:rsidR="00982FFB" w:rsidRPr="004B6988">
        <w:t xml:space="preserve">due to </w:t>
      </w:r>
      <w:r w:rsidR="00B17F2E">
        <w:t>possible</w:t>
      </w:r>
      <w:r w:rsidR="00B17F2E" w:rsidRPr="004B6988">
        <w:t xml:space="preserve"> </w:t>
      </w:r>
      <w:r w:rsidR="00982FFB" w:rsidRPr="004B6988">
        <w:t>wrong beam configuration, there</w:t>
      </w:r>
      <w:r w:rsidR="0061555A" w:rsidRPr="004B6988">
        <w:t xml:space="preserve"> might be some cases where</w:t>
      </w:r>
      <w:r w:rsidR="00150BF8">
        <w:t xml:space="preserve"> a</w:t>
      </w:r>
      <w:r w:rsidR="0061555A" w:rsidRPr="004B6988">
        <w:t xml:space="preserve"> </w:t>
      </w:r>
      <w:r w:rsidR="00DE1C8B" w:rsidRPr="004B6988">
        <w:t xml:space="preserve">UE may fail at RLM </w:t>
      </w:r>
      <w:r w:rsidR="00802854">
        <w:t xml:space="preserve">and declare RLF </w:t>
      </w:r>
      <w:r w:rsidR="00DE1C8B" w:rsidRPr="004B6988">
        <w:t xml:space="preserve">while </w:t>
      </w:r>
      <w:r w:rsidR="00B26F6F">
        <w:t xml:space="preserve">the </w:t>
      </w:r>
      <w:r w:rsidR="00DE1C8B" w:rsidRPr="004B6988">
        <w:t>cell provides good coverage</w:t>
      </w:r>
      <w:r w:rsidR="00A57EFF" w:rsidRPr="004B6988">
        <w:t>, as the UE is not configured with the beast beams</w:t>
      </w:r>
      <w:r w:rsidR="00581257">
        <w:t xml:space="preserve"> to monitor</w:t>
      </w:r>
      <w:r w:rsidR="00A57EFF" w:rsidRPr="004B6988">
        <w:t xml:space="preserve"> for RLM purpose.</w:t>
      </w:r>
    </w:p>
    <w:p w14:paraId="54FDAC37" w14:textId="61C86358" w:rsidR="00A57EFF" w:rsidRDefault="00A57EFF" w:rsidP="00A57EFF">
      <w:pPr>
        <w:pStyle w:val="Observation"/>
        <w:numPr>
          <w:ilvl w:val="0"/>
          <w:numId w:val="20"/>
        </w:numPr>
        <w:spacing w:line="257" w:lineRule="auto"/>
        <w:ind w:left="1491" w:hanging="1491"/>
        <w:rPr>
          <w:lang w:val="en-US"/>
        </w:rPr>
      </w:pPr>
      <w:bookmarkStart w:id="1" w:name="_Toc16067381"/>
      <w:bookmarkStart w:id="2" w:name="_Toc16067411"/>
      <w:bookmarkStart w:id="3" w:name="_Toc16084252"/>
      <w:bookmarkStart w:id="4" w:name="_Toc16683423"/>
      <w:bookmarkStart w:id="5" w:name="_Toc16683812"/>
      <w:bookmarkStart w:id="6" w:name="_Toc16877517"/>
      <w:bookmarkStart w:id="7" w:name="_Toc20902173"/>
      <w:bookmarkStart w:id="8" w:name="_Toc20902728"/>
      <w:bookmarkStart w:id="9" w:name="_Toc20903632"/>
      <w:bookmarkStart w:id="10" w:name="_Toc20903671"/>
      <w:bookmarkStart w:id="11" w:name="_Toc20948872"/>
      <w:r>
        <w:rPr>
          <w:lang w:val="en-US"/>
        </w:rPr>
        <w:t xml:space="preserve">RLM beams </w:t>
      </w:r>
      <w:r w:rsidR="00A77E02">
        <w:rPr>
          <w:lang w:val="en-US"/>
        </w:rPr>
        <w:t xml:space="preserve">are less than the total </w:t>
      </w:r>
      <w:r w:rsidR="002B00DD">
        <w:rPr>
          <w:lang w:val="en-US"/>
        </w:rPr>
        <w:t>number of beams a cell can adopt</w:t>
      </w:r>
      <w:r w:rsidR="00D66536">
        <w:rPr>
          <w:lang w:val="en-US"/>
        </w:rPr>
        <w:t>.</w:t>
      </w:r>
      <w:r w:rsidR="002B00DD">
        <w:rPr>
          <w:lang w:val="en-US"/>
        </w:rPr>
        <w:t xml:space="preserve"> </w:t>
      </w:r>
      <w:r w:rsidR="00D66536">
        <w:rPr>
          <w:lang w:val="en-US"/>
        </w:rPr>
        <w:t>H</w:t>
      </w:r>
      <w:r w:rsidR="002B00DD">
        <w:rPr>
          <w:lang w:val="en-US"/>
        </w:rPr>
        <w:t>ence</w:t>
      </w:r>
      <w:r w:rsidR="00D64994">
        <w:rPr>
          <w:lang w:val="en-US"/>
        </w:rPr>
        <w:t>,</w:t>
      </w:r>
      <w:r w:rsidR="002B00DD">
        <w:rPr>
          <w:lang w:val="en-US"/>
        </w:rPr>
        <w:t xml:space="preserve"> </w:t>
      </w:r>
      <w:r w:rsidR="00C50EAB">
        <w:rPr>
          <w:lang w:val="en-US"/>
        </w:rPr>
        <w:t xml:space="preserve">they </w:t>
      </w:r>
      <w:r>
        <w:rPr>
          <w:lang w:val="en-US"/>
        </w:rPr>
        <w:t>may not include the beams providing best quality signals to the UE</w:t>
      </w:r>
      <w:r w:rsidR="005A576E">
        <w:rPr>
          <w:lang w:val="en-US"/>
        </w:rPr>
        <w:t>. Such wrong configurations may cause RLF</w:t>
      </w:r>
      <w:r w:rsidR="001D7657">
        <w:rPr>
          <w:lang w:val="en-US"/>
        </w:rPr>
        <w:t xml:space="preserve"> while the cell quality is </w:t>
      </w:r>
      <w:r w:rsidR="00AC35C6">
        <w:rPr>
          <w:lang w:val="en-US"/>
        </w:rPr>
        <w:t>yet good to the UE</w:t>
      </w:r>
      <w:r w:rsidR="005A576E">
        <w:rPr>
          <w:lang w:val="en-US"/>
        </w:rPr>
        <w:t>.</w:t>
      </w:r>
      <w:bookmarkEnd w:id="1"/>
      <w:bookmarkEnd w:id="2"/>
      <w:bookmarkEnd w:id="3"/>
      <w:bookmarkEnd w:id="4"/>
      <w:bookmarkEnd w:id="5"/>
      <w:bookmarkEnd w:id="6"/>
      <w:bookmarkEnd w:id="7"/>
      <w:bookmarkEnd w:id="8"/>
      <w:bookmarkEnd w:id="9"/>
      <w:bookmarkEnd w:id="10"/>
      <w:bookmarkEnd w:id="11"/>
      <w:r w:rsidR="005A576E">
        <w:rPr>
          <w:lang w:val="en-US"/>
        </w:rPr>
        <w:t xml:space="preserve"> </w:t>
      </w:r>
      <w:r>
        <w:rPr>
          <w:lang w:val="en-US"/>
        </w:rPr>
        <w:t xml:space="preserve"> </w:t>
      </w:r>
    </w:p>
    <w:p w14:paraId="458ADF69" w14:textId="10B7E5E7" w:rsidR="002C4EAC" w:rsidRDefault="00AC35C6" w:rsidP="00AC35C6">
      <w:pPr>
        <w:pStyle w:val="BodyText"/>
        <w:jc w:val="both"/>
      </w:pPr>
      <w:r>
        <w:t>The situation may be worse, when w</w:t>
      </w:r>
      <w:r w:rsidR="005F4D73" w:rsidRPr="004B6988">
        <w:t xml:space="preserve">rong configurations </w:t>
      </w:r>
      <w:r w:rsidR="00F30446" w:rsidRPr="004B6988">
        <w:t>of</w:t>
      </w:r>
      <w:r w:rsidR="005F4D73" w:rsidRPr="004B6988">
        <w:t xml:space="preserve"> RLM resources</w:t>
      </w:r>
      <w:r w:rsidR="005A196E" w:rsidRPr="004B6988">
        <w:t xml:space="preserve"> and consequent RLFs</w:t>
      </w:r>
      <w:r w:rsidR="00D113A3" w:rsidRPr="004B6988">
        <w:t xml:space="preserve"> may mislead the network in detecting </w:t>
      </w:r>
      <w:r w:rsidR="005F4D73" w:rsidRPr="004B6988">
        <w:t>Too Late HO or Too Early HO</w:t>
      </w:r>
      <w:r w:rsidR="00AE4721">
        <w:t>,</w:t>
      </w:r>
      <w:r w:rsidR="0086192D" w:rsidRPr="004B6988">
        <w:t xml:space="preserve"> if RLF caused by wrong beam configuration takes place at cell boundaries</w:t>
      </w:r>
      <w:r w:rsidR="007E6D48" w:rsidRPr="004B6988">
        <w:t>. This is</w:t>
      </w:r>
      <w:r w:rsidR="00B4695F" w:rsidRPr="004B6988">
        <w:t xml:space="preserve"> </w:t>
      </w:r>
      <w:r w:rsidR="0095273E" w:rsidRPr="004B6988">
        <w:t>exemplified</w:t>
      </w:r>
      <w:r w:rsidR="00B4695F" w:rsidRPr="004B6988">
        <w:t xml:space="preserve"> in the </w:t>
      </w:r>
      <w:r w:rsidR="0095273E" w:rsidRPr="004B6988">
        <w:t>following.</w:t>
      </w:r>
    </w:p>
    <w:p w14:paraId="7C86A493" w14:textId="3011B952" w:rsidR="00A84595" w:rsidRPr="004B6988" w:rsidRDefault="00A84595" w:rsidP="00AC35C6">
      <w:pPr>
        <w:pStyle w:val="BodyText"/>
        <w:jc w:val="both"/>
      </w:pPr>
      <w:r>
        <w:rPr>
          <w:noProof/>
        </w:rPr>
        <w:drawing>
          <wp:inline distT="0" distB="0" distL="0" distR="0" wp14:anchorId="32FF3E08" wp14:editId="56E9D49C">
            <wp:extent cx="4467473" cy="414633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1.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472150" cy="4150671"/>
                    </a:xfrm>
                    <a:prstGeom prst="rect">
                      <a:avLst/>
                    </a:prstGeom>
                  </pic:spPr>
                </pic:pic>
              </a:graphicData>
            </a:graphic>
          </wp:inline>
        </w:drawing>
      </w:r>
    </w:p>
    <w:p w14:paraId="7A8C0797" w14:textId="121CDAA8" w:rsidR="00EF513A" w:rsidRPr="004B6988" w:rsidRDefault="00EF513A" w:rsidP="002C4EAC">
      <w:pPr>
        <w:pStyle w:val="BodyText"/>
      </w:pPr>
      <w:r w:rsidRPr="004B6988">
        <w:t xml:space="preserve">Figure </w:t>
      </w:r>
      <w:r w:rsidR="00F8694D">
        <w:t>1</w:t>
      </w:r>
      <w:r w:rsidRPr="004B6988">
        <w:t>: Too late HO due to sub-optimal configuration of RLM resources</w:t>
      </w:r>
      <w:r w:rsidR="00B71354">
        <w:t>.</w:t>
      </w:r>
    </w:p>
    <w:p w14:paraId="509511C5" w14:textId="4331B199" w:rsidR="004F4567" w:rsidRPr="008821C9" w:rsidRDefault="004F4567" w:rsidP="004F4567">
      <w:pPr>
        <w:pStyle w:val="BodyText"/>
        <w:jc w:val="both"/>
      </w:pPr>
      <w:r w:rsidRPr="008821C9">
        <w:t xml:space="preserve">In Figure </w:t>
      </w:r>
      <w:r w:rsidR="00F8694D">
        <w:t>1</w:t>
      </w:r>
      <w:r w:rsidRPr="008821C9">
        <w:t xml:space="preserve"> it is shown that a UE configured with sub-optimal RLM resources is subject to an RLF in its serving cell that may be followed by re-establishment in a different cell. The latter is especially true if the UE is moving towards the target cell</w:t>
      </w:r>
      <w:r>
        <w:t xml:space="preserve"> at high speed</w:t>
      </w:r>
      <w:r w:rsidRPr="008821C9">
        <w:t xml:space="preserve"> </w:t>
      </w:r>
      <w:r w:rsidR="00A75696">
        <w:t xml:space="preserve">where </w:t>
      </w:r>
      <w:r w:rsidRPr="008821C9">
        <w:t>radio signal</w:t>
      </w:r>
      <w:r>
        <w:t xml:space="preserve"> fluctuation</w:t>
      </w:r>
      <w:r w:rsidRPr="008821C9">
        <w:t xml:space="preserve"> </w:t>
      </w:r>
      <w:r>
        <w:t>is</w:t>
      </w:r>
      <w:r w:rsidRPr="008821C9">
        <w:t xml:space="preserve"> more abrupt. However, the RLF could have been avoided if the RLM resources were optimally configured (e.g. if they included Beam 3). Here the RAN node owning the original cell may wrongly interpret the failure as Too Late HO while the issue is related to the wrong RLM </w:t>
      </w:r>
      <w:r>
        <w:t>r</w:t>
      </w:r>
      <w:r w:rsidRPr="008821C9">
        <w:t>esource configuration.</w:t>
      </w:r>
    </w:p>
    <w:p w14:paraId="01D7885D" w14:textId="44F5E053" w:rsidR="004F4567" w:rsidRPr="008821C9" w:rsidRDefault="004F4567" w:rsidP="004F4567">
      <w:pPr>
        <w:pStyle w:val="BodyText"/>
        <w:jc w:val="both"/>
        <w:rPr>
          <w:lang w:eastAsia="ja-JP"/>
        </w:rPr>
      </w:pPr>
      <w:r w:rsidRPr="008821C9">
        <w:lastRenderedPageBreak/>
        <w:t xml:space="preserve">In Figure </w:t>
      </w:r>
      <w:r w:rsidR="00F8694D">
        <w:t>2</w:t>
      </w:r>
      <w:r w:rsidRPr="008821C9">
        <w:t xml:space="preserve"> it is shown how a UE may be successfully handed over to a target cell (Cell</w:t>
      </w:r>
      <w:r>
        <w:t xml:space="preserve"> A</w:t>
      </w:r>
      <w:r w:rsidRPr="008821C9">
        <w:t>, in the figure). However, due to sub-optimal configuration of RLM resources, the UE may be subject to RLF</w:t>
      </w:r>
      <w:r w:rsidR="004441C3">
        <w:t xml:space="preserve"> at the target cell</w:t>
      </w:r>
      <w:r w:rsidRPr="008821C9">
        <w:t>. The UE might re-establish to its source cell (i.e. Cell</w:t>
      </w:r>
      <w:r>
        <w:t xml:space="preserve"> B</w:t>
      </w:r>
      <w:r w:rsidRPr="008821C9">
        <w:t xml:space="preserve">). </w:t>
      </w:r>
      <w:r w:rsidRPr="008821C9">
        <w:rPr>
          <w:lang w:eastAsia="ja-JP"/>
        </w:rPr>
        <w:t xml:space="preserve">The network may interpret this event as Too Early HO and may </w:t>
      </w:r>
      <w:r w:rsidR="004441C3">
        <w:rPr>
          <w:lang w:eastAsia="ja-JP"/>
        </w:rPr>
        <w:t>decide</w:t>
      </w:r>
      <w:r w:rsidRPr="008821C9">
        <w:rPr>
          <w:lang w:eastAsia="ja-JP"/>
        </w:rPr>
        <w:t xml:space="preserve"> to change CIO</w:t>
      </w:r>
      <w:r w:rsidR="004441C3">
        <w:rPr>
          <w:lang w:eastAsia="ja-JP"/>
        </w:rPr>
        <w:t xml:space="preserve"> from source to target</w:t>
      </w:r>
      <w:r w:rsidRPr="008821C9">
        <w:rPr>
          <w:lang w:eastAsia="ja-JP"/>
        </w:rPr>
        <w:t xml:space="preserve">, while the issue comes from wrong configuration of resources assigned to the RLM at target cell. Changing </w:t>
      </w:r>
      <w:r w:rsidR="00CB4584">
        <w:rPr>
          <w:lang w:eastAsia="ja-JP"/>
        </w:rPr>
        <w:t>of</w:t>
      </w:r>
      <w:r w:rsidRPr="008821C9">
        <w:rPr>
          <w:lang w:eastAsia="ja-JP"/>
        </w:rPr>
        <w:t xml:space="preserve"> CIO for such failures not only </w:t>
      </w:r>
      <w:r w:rsidR="00CB4584">
        <w:rPr>
          <w:lang w:eastAsia="ja-JP"/>
        </w:rPr>
        <w:t>fails to</w:t>
      </w:r>
      <w:r w:rsidRPr="008821C9">
        <w:rPr>
          <w:lang w:eastAsia="ja-JP"/>
        </w:rPr>
        <w:t xml:space="preserve"> mitigate this issue but also may cause additional failures (by changing the optimal HO point).  T</w:t>
      </w:r>
      <w:r w:rsidRPr="008821C9">
        <w:t>he failure might have been avoided if the RLM resources in Cell</w:t>
      </w:r>
      <w:r>
        <w:t xml:space="preserve"> A</w:t>
      </w:r>
      <w:r w:rsidRPr="008821C9">
        <w:t xml:space="preserve"> were optimally configured (e.g. if they included Beam 3).</w:t>
      </w:r>
    </w:p>
    <w:p w14:paraId="13954CCB" w14:textId="61AFB587" w:rsidR="00EF513A" w:rsidRPr="004B6988" w:rsidRDefault="00EF513A" w:rsidP="002C4EAC">
      <w:pPr>
        <w:pStyle w:val="BodyText"/>
      </w:pPr>
    </w:p>
    <w:p w14:paraId="0CFF89AC" w14:textId="0622D56F" w:rsidR="00EF513A" w:rsidRPr="0084000E" w:rsidRDefault="00C75C0C" w:rsidP="004B6988">
      <w:pPr>
        <w:pStyle w:val="BodyText"/>
        <w:jc w:val="center"/>
        <w:rPr>
          <w:lang w:val="en-US"/>
        </w:rPr>
      </w:pPr>
      <w:r>
        <w:rPr>
          <w:noProof/>
        </w:rPr>
        <w:drawing>
          <wp:inline distT="0" distB="0" distL="0" distR="0" wp14:anchorId="26AAE27F" wp14:editId="08BA95D5">
            <wp:extent cx="4547538" cy="42051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2.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56400" cy="4213296"/>
                    </a:xfrm>
                    <a:prstGeom prst="rect">
                      <a:avLst/>
                    </a:prstGeom>
                  </pic:spPr>
                </pic:pic>
              </a:graphicData>
            </a:graphic>
          </wp:inline>
        </w:drawing>
      </w:r>
      <w:r w:rsidR="00B71354" w:rsidRPr="004B6988">
        <w:rPr>
          <w:noProof/>
        </w:rPr>
        <w:t xml:space="preserve"> </w:t>
      </w:r>
    </w:p>
    <w:p w14:paraId="4251366B" w14:textId="7E4696B8" w:rsidR="00EF513A" w:rsidRPr="004B6988" w:rsidRDefault="00EF513A" w:rsidP="00EF513A">
      <w:pPr>
        <w:pStyle w:val="BodyText"/>
      </w:pPr>
      <w:r w:rsidRPr="004B6988">
        <w:t xml:space="preserve">Figure </w:t>
      </w:r>
      <w:r w:rsidR="00F8694D">
        <w:t>2</w:t>
      </w:r>
      <w:r w:rsidRPr="004B6988">
        <w:t>: Too early HO due to sub-optimal configuration of RLM resources</w:t>
      </w:r>
    </w:p>
    <w:p w14:paraId="779F8F3F" w14:textId="65F21069" w:rsidR="008F7291" w:rsidRPr="00887B70" w:rsidRDefault="006B6DFD" w:rsidP="008F7291">
      <w:pPr>
        <w:pStyle w:val="Observation"/>
        <w:numPr>
          <w:ilvl w:val="0"/>
          <w:numId w:val="20"/>
        </w:numPr>
        <w:spacing w:after="0"/>
        <w:ind w:left="1491" w:hanging="1491"/>
        <w:rPr>
          <w:lang w:val="en-US"/>
        </w:rPr>
      </w:pPr>
      <w:bookmarkStart w:id="12" w:name="_Toc16683813"/>
      <w:bookmarkStart w:id="13" w:name="_Toc16877518"/>
      <w:bookmarkStart w:id="14" w:name="_Toc16683814"/>
      <w:bookmarkStart w:id="15" w:name="_Toc16877519"/>
      <w:bookmarkStart w:id="16" w:name="_Toc16683815"/>
      <w:bookmarkStart w:id="17" w:name="_Toc16877520"/>
      <w:bookmarkStart w:id="18" w:name="_Toc16683816"/>
      <w:bookmarkStart w:id="19" w:name="_Toc16877521"/>
      <w:bookmarkStart w:id="20" w:name="_Toc16067382"/>
      <w:bookmarkStart w:id="21" w:name="_Toc16067412"/>
      <w:bookmarkStart w:id="22" w:name="_Toc16084253"/>
      <w:bookmarkStart w:id="23" w:name="_Toc16683424"/>
      <w:bookmarkStart w:id="24" w:name="_Toc16683817"/>
      <w:bookmarkStart w:id="25" w:name="_Toc16877522"/>
      <w:bookmarkStart w:id="26" w:name="_Toc20902174"/>
      <w:bookmarkStart w:id="27" w:name="_Toc20902729"/>
      <w:bookmarkStart w:id="28" w:name="_Toc20903633"/>
      <w:bookmarkStart w:id="29" w:name="_Toc20903672"/>
      <w:bookmarkStart w:id="30" w:name="_Toc20948873"/>
      <w:bookmarkEnd w:id="12"/>
      <w:bookmarkEnd w:id="13"/>
      <w:bookmarkEnd w:id="14"/>
      <w:bookmarkEnd w:id="15"/>
      <w:bookmarkEnd w:id="16"/>
      <w:bookmarkEnd w:id="17"/>
      <w:bookmarkEnd w:id="18"/>
      <w:bookmarkEnd w:id="19"/>
      <w:r>
        <w:rPr>
          <w:lang w:val="en-US"/>
        </w:rPr>
        <w:t>RLF</w:t>
      </w:r>
      <w:r w:rsidR="008F7291">
        <w:rPr>
          <w:lang w:val="en-US"/>
        </w:rPr>
        <w:t xml:space="preserve"> caused by wrong beam configuration for RLM may be wrongly interpreted as Too Early and Too Late H</w:t>
      </w:r>
      <w:r w:rsidR="00FC1C8A">
        <w:rPr>
          <w:lang w:val="en-US"/>
        </w:rPr>
        <w:t>O</w:t>
      </w:r>
      <w:r w:rsidR="008F7291">
        <w:rPr>
          <w:lang w:val="en-US"/>
        </w:rPr>
        <w:t>s</w:t>
      </w:r>
      <w:r w:rsidR="00BE1FD1">
        <w:rPr>
          <w:lang w:val="en-US"/>
        </w:rPr>
        <w:t>,</w:t>
      </w:r>
      <w:r w:rsidR="00FC1C8A">
        <w:rPr>
          <w:lang w:val="en-US"/>
        </w:rPr>
        <w:t xml:space="preserve"> worsen</w:t>
      </w:r>
      <w:r w:rsidR="00BE1FD1">
        <w:rPr>
          <w:lang w:val="en-US"/>
        </w:rPr>
        <w:t>ing</w:t>
      </w:r>
      <w:r w:rsidR="00FC1C8A">
        <w:rPr>
          <w:lang w:val="en-US"/>
        </w:rPr>
        <w:t xml:space="preserve"> then RLM related issues</w:t>
      </w:r>
      <w:r w:rsidR="008F7291">
        <w:rPr>
          <w:lang w:val="en-US"/>
        </w:rPr>
        <w:t>.</w:t>
      </w:r>
      <w:bookmarkEnd w:id="20"/>
      <w:bookmarkEnd w:id="21"/>
      <w:bookmarkEnd w:id="22"/>
      <w:bookmarkEnd w:id="23"/>
      <w:bookmarkEnd w:id="24"/>
      <w:bookmarkEnd w:id="25"/>
      <w:bookmarkEnd w:id="26"/>
      <w:bookmarkEnd w:id="27"/>
      <w:bookmarkEnd w:id="28"/>
      <w:bookmarkEnd w:id="29"/>
      <w:bookmarkEnd w:id="30"/>
    </w:p>
    <w:p w14:paraId="17C2F816" w14:textId="09614E5C" w:rsidR="00B14B26" w:rsidRPr="00B14B26" w:rsidRDefault="002F3EB0" w:rsidP="002647B0">
      <w:pPr>
        <w:pStyle w:val="TAL"/>
        <w:jc w:val="both"/>
        <w:rPr>
          <w:sz w:val="20"/>
          <w:lang w:val="en-US" w:eastAsia="ja-JP"/>
        </w:rPr>
      </w:pPr>
      <w:bookmarkStart w:id="31" w:name="_Toc16067383"/>
      <w:bookmarkStart w:id="32" w:name="_Toc16067413"/>
      <w:bookmarkStart w:id="33" w:name="_Toc16067384"/>
      <w:bookmarkStart w:id="34" w:name="_Toc16067414"/>
      <w:bookmarkStart w:id="35" w:name="_Toc16067385"/>
      <w:bookmarkStart w:id="36" w:name="_Toc16067415"/>
      <w:bookmarkStart w:id="37" w:name="_Toc16067386"/>
      <w:bookmarkStart w:id="38" w:name="_Toc16067416"/>
      <w:bookmarkStart w:id="39" w:name="_Toc16067387"/>
      <w:bookmarkStart w:id="40" w:name="_Toc16067417"/>
      <w:bookmarkStart w:id="41" w:name="_Toc16067388"/>
      <w:bookmarkStart w:id="42" w:name="_Toc16067418"/>
      <w:bookmarkStart w:id="43" w:name="_Toc16067390"/>
      <w:bookmarkStart w:id="44" w:name="_Toc16067420"/>
      <w:bookmarkStart w:id="45" w:name="_Toc16067391"/>
      <w:bookmarkStart w:id="46" w:name="_Toc16067421"/>
      <w:bookmarkStart w:id="47" w:name="_Toc16067392"/>
      <w:bookmarkStart w:id="48" w:name="_Toc16067422"/>
      <w:bookmarkStart w:id="49" w:name="_Toc16067393"/>
      <w:bookmarkStart w:id="50" w:name="_Toc16067423"/>
      <w:bookmarkStart w:id="51" w:name="_Toc16067394"/>
      <w:bookmarkStart w:id="52" w:name="_Toc16067424"/>
      <w:bookmarkStart w:id="53" w:name="_Toc16067395"/>
      <w:bookmarkStart w:id="54" w:name="_Toc16067425"/>
      <w:bookmarkStart w:id="55" w:name="_Toc16067396"/>
      <w:bookmarkStart w:id="56" w:name="_Toc16067426"/>
      <w:bookmarkStart w:id="57" w:name="_Toc16067397"/>
      <w:bookmarkStart w:id="58" w:name="_Toc16067427"/>
      <w:bookmarkStart w:id="59" w:name="_Toc16067398"/>
      <w:bookmarkStart w:id="60" w:name="_Toc16067428"/>
      <w:bookmarkStart w:id="61" w:name="_Toc16067399"/>
      <w:bookmarkStart w:id="62" w:name="_Toc16067429"/>
      <w:bookmarkStart w:id="63" w:name="_Toc11853835"/>
      <w:bookmarkStart w:id="64" w:name="_Toc11934773"/>
      <w:bookmarkStart w:id="65" w:name="_Toc16067401"/>
      <w:bookmarkStart w:id="66" w:name="_Toc16067431"/>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Del="002F3EB0">
        <w:rPr>
          <w:lang w:val="en-US"/>
        </w:rPr>
        <w:lastRenderedPageBreak/>
        <w:t xml:space="preserve"> </w:t>
      </w:r>
      <w:bookmarkEnd w:id="63"/>
      <w:bookmarkEnd w:id="64"/>
      <w:bookmarkEnd w:id="65"/>
      <w:bookmarkEnd w:id="66"/>
    </w:p>
    <w:p w14:paraId="58968B5D" w14:textId="1A67E419" w:rsidR="00560EB8" w:rsidRDefault="006F66E7" w:rsidP="002647B0">
      <w:pPr>
        <w:pStyle w:val="TAL"/>
        <w:jc w:val="both"/>
        <w:rPr>
          <w:sz w:val="20"/>
          <w:lang w:eastAsia="ja-JP"/>
        </w:rPr>
      </w:pPr>
      <w:r w:rsidRPr="004B6988">
        <w:rPr>
          <w:sz w:val="20"/>
          <w:lang w:eastAsia="ja-JP"/>
        </w:rPr>
        <w:t xml:space="preserve">In this regard, </w:t>
      </w:r>
      <w:r w:rsidR="001224D0">
        <w:rPr>
          <w:sz w:val="20"/>
          <w:lang w:eastAsia="ja-JP"/>
        </w:rPr>
        <w:t xml:space="preserve">it has been agreed that </w:t>
      </w:r>
      <w:r w:rsidR="006E2B4F" w:rsidRPr="004B6988">
        <w:rPr>
          <w:sz w:val="20"/>
          <w:lang w:eastAsia="ja-JP"/>
        </w:rPr>
        <w:t>when an RLF occurs,</w:t>
      </w:r>
      <w:r w:rsidR="00A35646" w:rsidRPr="004B6988">
        <w:rPr>
          <w:sz w:val="20"/>
          <w:lang w:eastAsia="ja-JP"/>
        </w:rPr>
        <w:t xml:space="preserve"> the </w:t>
      </w:r>
      <w:r w:rsidR="00414DB0" w:rsidRPr="004B6988">
        <w:rPr>
          <w:sz w:val="20"/>
          <w:lang w:eastAsia="ja-JP"/>
        </w:rPr>
        <w:t xml:space="preserve">UE </w:t>
      </w:r>
      <w:r w:rsidR="004B0235">
        <w:rPr>
          <w:sz w:val="20"/>
          <w:lang w:eastAsia="ja-JP"/>
        </w:rPr>
        <w:t>reports the available</w:t>
      </w:r>
      <w:r w:rsidR="00414DB0" w:rsidRPr="004B6988">
        <w:rPr>
          <w:sz w:val="20"/>
          <w:lang w:eastAsia="ja-JP"/>
        </w:rPr>
        <w:t xml:space="preserve"> measurement </w:t>
      </w:r>
      <w:r w:rsidR="00E75189">
        <w:rPr>
          <w:sz w:val="20"/>
          <w:lang w:eastAsia="ja-JP"/>
        </w:rPr>
        <w:t>o</w:t>
      </w:r>
      <w:r w:rsidR="004B0235">
        <w:rPr>
          <w:sz w:val="20"/>
          <w:lang w:eastAsia="ja-JP"/>
        </w:rPr>
        <w:t xml:space="preserve">f </w:t>
      </w:r>
      <w:r w:rsidR="004B0235" w:rsidRPr="004B0235">
        <w:rPr>
          <w:sz w:val="20"/>
          <w:lang w:eastAsia="ja-JP"/>
        </w:rPr>
        <w:t xml:space="preserve">SSB/CSI-RS beams of serving cell, as part of RLF report. </w:t>
      </w:r>
      <w:r w:rsidR="004B0235">
        <w:rPr>
          <w:sz w:val="20"/>
          <w:lang w:eastAsia="ja-JP"/>
        </w:rPr>
        <w:t xml:space="preserve">The measurement </w:t>
      </w:r>
      <w:r w:rsidR="004B0235" w:rsidRPr="004B0235">
        <w:rPr>
          <w:sz w:val="20"/>
          <w:lang w:eastAsia="ja-JP"/>
        </w:rPr>
        <w:t>include</w:t>
      </w:r>
      <w:r w:rsidR="005D73B3">
        <w:rPr>
          <w:sz w:val="20"/>
          <w:lang w:eastAsia="ja-JP"/>
        </w:rPr>
        <w:t>s</w:t>
      </w:r>
      <w:r w:rsidR="004B0235" w:rsidRPr="004B0235">
        <w:rPr>
          <w:sz w:val="20"/>
          <w:lang w:eastAsia="ja-JP"/>
        </w:rPr>
        <w:t xml:space="preserve"> </w:t>
      </w:r>
      <w:r w:rsidR="004A50C4">
        <w:rPr>
          <w:sz w:val="20"/>
          <w:lang w:eastAsia="ja-JP"/>
        </w:rPr>
        <w:t>one</w:t>
      </w:r>
      <w:r w:rsidR="004B0235" w:rsidRPr="004B0235">
        <w:rPr>
          <w:sz w:val="20"/>
          <w:lang w:eastAsia="ja-JP"/>
        </w:rPr>
        <w:t xml:space="preserve"> bit indication per SSB/CSI-RS beams reporting whether it is configured</w:t>
      </w:r>
      <w:r w:rsidR="00AB6DF6">
        <w:rPr>
          <w:sz w:val="20"/>
          <w:lang w:eastAsia="ja-JP"/>
        </w:rPr>
        <w:t xml:space="preserve"> for</w:t>
      </w:r>
      <w:r w:rsidR="004B0235" w:rsidRPr="004B0235">
        <w:rPr>
          <w:sz w:val="20"/>
          <w:lang w:eastAsia="ja-JP"/>
        </w:rPr>
        <w:t xml:space="preserve"> RLM purpose</w:t>
      </w:r>
      <w:r w:rsidR="00AB6DF6">
        <w:rPr>
          <w:sz w:val="20"/>
          <w:lang w:eastAsia="ja-JP"/>
        </w:rPr>
        <w:t>s</w:t>
      </w:r>
      <w:r w:rsidR="00F7394E" w:rsidRPr="004B6988">
        <w:rPr>
          <w:sz w:val="20"/>
          <w:lang w:eastAsia="ja-JP"/>
        </w:rPr>
        <w:t>.</w:t>
      </w:r>
      <w:r w:rsidR="00560EB8">
        <w:rPr>
          <w:sz w:val="20"/>
          <w:lang w:eastAsia="ja-JP"/>
        </w:rPr>
        <w:t xml:space="preserve"> </w:t>
      </w:r>
      <w:r w:rsidR="00F7394E" w:rsidRPr="004B6988">
        <w:rPr>
          <w:sz w:val="20"/>
          <w:lang w:eastAsia="ja-JP"/>
        </w:rPr>
        <w:t xml:space="preserve">Once the RLF report is </w:t>
      </w:r>
      <w:r w:rsidR="001D27E9" w:rsidRPr="004B6988">
        <w:rPr>
          <w:sz w:val="20"/>
          <w:lang w:eastAsia="ja-JP"/>
        </w:rPr>
        <w:t xml:space="preserve">ready at the UE, it can be retrieved by the network </w:t>
      </w:r>
      <w:r w:rsidR="00430956" w:rsidRPr="004B6988">
        <w:rPr>
          <w:sz w:val="20"/>
          <w:lang w:eastAsia="ja-JP"/>
        </w:rPr>
        <w:t>by</w:t>
      </w:r>
      <w:r w:rsidR="001D27E9" w:rsidRPr="004B6988">
        <w:rPr>
          <w:sz w:val="20"/>
          <w:lang w:eastAsia="ja-JP"/>
        </w:rPr>
        <w:t xml:space="preserve"> means of the</w:t>
      </w:r>
      <w:r w:rsidR="00430956" w:rsidRPr="004B6988">
        <w:rPr>
          <w:sz w:val="20"/>
          <w:lang w:eastAsia="ja-JP"/>
        </w:rPr>
        <w:t xml:space="preserve"> UE information request/response</w:t>
      </w:r>
      <w:r w:rsidR="00B84425" w:rsidRPr="004B6988">
        <w:rPr>
          <w:sz w:val="20"/>
          <w:lang w:eastAsia="ja-JP"/>
        </w:rPr>
        <w:t xml:space="preserve"> </w:t>
      </w:r>
      <w:r w:rsidR="00430956" w:rsidRPr="004B6988">
        <w:rPr>
          <w:sz w:val="20"/>
          <w:lang w:eastAsia="ja-JP"/>
        </w:rPr>
        <w:t>procedure</w:t>
      </w:r>
      <w:r w:rsidR="00560EB8">
        <w:rPr>
          <w:sz w:val="20"/>
          <w:lang w:eastAsia="ja-JP"/>
        </w:rPr>
        <w:t xml:space="preserve">, and </w:t>
      </w:r>
      <w:r w:rsidR="00C76786" w:rsidRPr="004B6988">
        <w:rPr>
          <w:sz w:val="20"/>
          <w:lang w:eastAsia="ja-JP"/>
        </w:rPr>
        <w:t>forwarded to the serving cell</w:t>
      </w:r>
      <w:r w:rsidR="00CE2C83" w:rsidRPr="004B6988">
        <w:rPr>
          <w:sz w:val="20"/>
          <w:lang w:eastAsia="ja-JP"/>
        </w:rPr>
        <w:t xml:space="preserve"> over Xn</w:t>
      </w:r>
      <w:r w:rsidR="00560EB8">
        <w:rPr>
          <w:sz w:val="20"/>
          <w:lang w:eastAsia="ja-JP"/>
        </w:rPr>
        <w:t xml:space="preserve"> interface, if required</w:t>
      </w:r>
      <w:r w:rsidR="007D3538">
        <w:rPr>
          <w:sz w:val="20"/>
          <w:lang w:eastAsia="ja-JP"/>
        </w:rPr>
        <w:t>. This is shown in Figure 2 and Figure 3</w:t>
      </w:r>
      <w:r w:rsidR="00D55C73" w:rsidRPr="004B6988">
        <w:rPr>
          <w:sz w:val="20"/>
          <w:lang w:eastAsia="ja-JP"/>
        </w:rPr>
        <w:t>.</w:t>
      </w:r>
      <w:r w:rsidR="0000120A" w:rsidRPr="004B6988">
        <w:rPr>
          <w:sz w:val="20"/>
          <w:lang w:eastAsia="ja-JP"/>
        </w:rPr>
        <w:t xml:space="preserve"> </w:t>
      </w:r>
    </w:p>
    <w:p w14:paraId="3B6639A4" w14:textId="69217D90" w:rsidR="00A07E06" w:rsidRDefault="00CC05DA" w:rsidP="002647B0">
      <w:pPr>
        <w:pStyle w:val="TAL"/>
        <w:jc w:val="both"/>
        <w:rPr>
          <w:sz w:val="20"/>
          <w:lang w:val="en-US" w:eastAsia="ja-JP"/>
        </w:rPr>
      </w:pPr>
      <w:r>
        <w:rPr>
          <w:sz w:val="20"/>
          <w:lang w:eastAsia="ja-JP"/>
        </w:rPr>
        <w:t>I</w:t>
      </w:r>
      <w:r w:rsidR="006B6310" w:rsidRPr="004B6988">
        <w:rPr>
          <w:sz w:val="20"/>
          <w:lang w:eastAsia="ja-JP"/>
        </w:rPr>
        <w:t>n</w:t>
      </w:r>
      <w:r>
        <w:rPr>
          <w:sz w:val="20"/>
          <w:lang w:eastAsia="ja-JP"/>
        </w:rPr>
        <w:t xml:space="preserve"> a</w:t>
      </w:r>
      <w:r w:rsidR="006B6310" w:rsidRPr="004B6988">
        <w:rPr>
          <w:sz w:val="20"/>
          <w:lang w:eastAsia="ja-JP"/>
        </w:rPr>
        <w:t xml:space="preserve"> DU-CU split architecture, </w:t>
      </w:r>
      <w:r w:rsidR="00A7593D">
        <w:rPr>
          <w:sz w:val="20"/>
          <w:lang w:eastAsia="ja-JP"/>
        </w:rPr>
        <w:t>RLM resources are configured</w:t>
      </w:r>
      <w:r w:rsidR="00500CED">
        <w:rPr>
          <w:sz w:val="20"/>
          <w:lang w:eastAsia="ja-JP"/>
        </w:rPr>
        <w:t xml:space="preserve"> as part of</w:t>
      </w:r>
      <w:r w:rsidR="00A7593D">
        <w:rPr>
          <w:sz w:val="20"/>
          <w:lang w:eastAsia="ja-JP"/>
        </w:rPr>
        <w:t xml:space="preserve"> </w:t>
      </w:r>
      <w:r w:rsidR="004F6F7E" w:rsidRPr="004F6F7E">
        <w:rPr>
          <w:i/>
        </w:rPr>
        <w:t>RadioLinkMonitoringConfig</w:t>
      </w:r>
      <w:r w:rsidR="004F6F7E">
        <w:rPr>
          <w:sz w:val="20"/>
          <w:lang w:eastAsia="ja-JP"/>
        </w:rPr>
        <w:t xml:space="preserve"> </w:t>
      </w:r>
      <w:r w:rsidR="00500CED">
        <w:rPr>
          <w:sz w:val="20"/>
          <w:lang w:eastAsia="ja-JP"/>
        </w:rPr>
        <w:t xml:space="preserve">that is conveyed to the UE as part of </w:t>
      </w:r>
      <w:r w:rsidR="00500CED" w:rsidRPr="00C176B8">
        <w:rPr>
          <w:i/>
          <w:sz w:val="20"/>
          <w:lang w:eastAsia="ja-JP"/>
        </w:rPr>
        <w:t>SevingCellConfig</w:t>
      </w:r>
      <w:r w:rsidR="00F93E60">
        <w:rPr>
          <w:i/>
          <w:sz w:val="20"/>
          <w:lang w:eastAsia="ja-JP"/>
        </w:rPr>
        <w:t xml:space="preserve">, </w:t>
      </w:r>
      <w:r w:rsidR="00F93E60" w:rsidRPr="005C5E3B">
        <w:rPr>
          <w:sz w:val="20"/>
          <w:lang w:eastAsia="ja-JP"/>
        </w:rPr>
        <w:t>which in turn is contained in the</w:t>
      </w:r>
      <w:r w:rsidR="00F93E60">
        <w:rPr>
          <w:i/>
          <w:sz w:val="20"/>
          <w:lang w:eastAsia="ja-JP"/>
        </w:rPr>
        <w:t xml:space="preserve"> CellGroupConfig </w:t>
      </w:r>
      <w:r w:rsidR="00F93E60" w:rsidRPr="005C5E3B">
        <w:rPr>
          <w:sz w:val="20"/>
          <w:lang w:eastAsia="ja-JP"/>
        </w:rPr>
        <w:t>IE</w:t>
      </w:r>
      <w:r w:rsidR="00500CED">
        <w:rPr>
          <w:i/>
          <w:sz w:val="20"/>
          <w:lang w:eastAsia="ja-JP"/>
        </w:rPr>
        <w:t>.</w:t>
      </w:r>
      <w:r w:rsidR="00500CED">
        <w:rPr>
          <w:sz w:val="20"/>
          <w:lang w:eastAsia="ja-JP"/>
        </w:rPr>
        <w:t xml:space="preserve"> </w:t>
      </w:r>
      <w:r w:rsidR="00F1292D">
        <w:rPr>
          <w:sz w:val="20"/>
          <w:lang w:eastAsia="ja-JP"/>
        </w:rPr>
        <w:t>Therefore, t</w:t>
      </w:r>
      <w:r w:rsidR="00C65DD0">
        <w:rPr>
          <w:sz w:val="20"/>
          <w:lang w:eastAsia="ja-JP"/>
        </w:rPr>
        <w:t xml:space="preserve">he </w:t>
      </w:r>
      <w:r w:rsidR="00B77854" w:rsidRPr="005C5E3B">
        <w:rPr>
          <w:i/>
          <w:sz w:val="20"/>
          <w:lang w:eastAsia="ja-JP"/>
        </w:rPr>
        <w:t>RadioLinkMonitoring</w:t>
      </w:r>
      <w:r w:rsidR="00A543DC" w:rsidRPr="005C5E3B">
        <w:rPr>
          <w:i/>
          <w:sz w:val="20"/>
          <w:lang w:eastAsia="ja-JP"/>
        </w:rPr>
        <w:t>Config</w:t>
      </w:r>
      <w:r w:rsidR="00A543DC">
        <w:rPr>
          <w:sz w:val="20"/>
          <w:lang w:eastAsia="ja-JP"/>
        </w:rPr>
        <w:t xml:space="preserve"> IE is </w:t>
      </w:r>
      <w:r w:rsidR="005023A6">
        <w:rPr>
          <w:sz w:val="20"/>
          <w:lang w:eastAsia="ja-JP"/>
        </w:rPr>
        <w:t xml:space="preserve">created and managed by the gNB-DU. </w:t>
      </w:r>
      <w:r w:rsidR="00500CED">
        <w:rPr>
          <w:sz w:val="20"/>
          <w:lang w:eastAsia="ja-JP"/>
        </w:rPr>
        <w:t xml:space="preserve">Hence </w:t>
      </w:r>
      <w:r w:rsidR="00A7593D">
        <w:rPr>
          <w:sz w:val="20"/>
          <w:lang w:eastAsia="ja-JP"/>
        </w:rPr>
        <w:t xml:space="preserve">any optimization concerning RLM resources </w:t>
      </w:r>
      <w:r w:rsidR="00431F7C">
        <w:rPr>
          <w:sz w:val="20"/>
          <w:lang w:eastAsia="ja-JP"/>
        </w:rPr>
        <w:t>need</w:t>
      </w:r>
      <w:r w:rsidR="005C409D">
        <w:rPr>
          <w:sz w:val="20"/>
          <w:lang w:eastAsia="ja-JP"/>
        </w:rPr>
        <w:t>s</w:t>
      </w:r>
      <w:r w:rsidR="00431F7C">
        <w:rPr>
          <w:sz w:val="20"/>
          <w:lang w:eastAsia="ja-JP"/>
        </w:rPr>
        <w:t xml:space="preserve"> to be performed at gNG-DU</w:t>
      </w:r>
      <w:r w:rsidR="007776FD" w:rsidRPr="004B6988">
        <w:rPr>
          <w:sz w:val="20"/>
          <w:lang w:eastAsia="ja-JP"/>
        </w:rPr>
        <w:t xml:space="preserve"> that</w:t>
      </w:r>
      <w:r w:rsidR="0042789D">
        <w:rPr>
          <w:sz w:val="20"/>
          <w:lang w:eastAsia="ja-JP"/>
        </w:rPr>
        <w:t xml:space="preserve"> own</w:t>
      </w:r>
      <w:r w:rsidR="00F1292D">
        <w:rPr>
          <w:sz w:val="20"/>
          <w:lang w:eastAsia="ja-JP"/>
        </w:rPr>
        <w:t>s</w:t>
      </w:r>
      <w:r w:rsidR="0042789D">
        <w:rPr>
          <w:sz w:val="20"/>
          <w:lang w:eastAsia="ja-JP"/>
        </w:rPr>
        <w:t xml:space="preserve"> the </w:t>
      </w:r>
      <w:r w:rsidR="00C176B8" w:rsidRPr="00C176B8">
        <w:rPr>
          <w:i/>
          <w:sz w:val="20"/>
          <w:lang w:eastAsia="ja-JP"/>
        </w:rPr>
        <w:t>CellGroupConfig</w:t>
      </w:r>
      <w:r w:rsidR="00C176B8">
        <w:rPr>
          <w:sz w:val="20"/>
          <w:lang w:eastAsia="ja-JP"/>
        </w:rPr>
        <w:t xml:space="preserve"> according to the </w:t>
      </w:r>
      <w:r w:rsidR="00C176B8" w:rsidRPr="006F03F8">
        <w:rPr>
          <w:sz w:val="20"/>
          <w:lang w:eastAsia="ja-JP"/>
        </w:rPr>
        <w:t>TS 38.331 [</w:t>
      </w:r>
      <w:r w:rsidR="000D3AB1">
        <w:rPr>
          <w:sz w:val="20"/>
          <w:lang w:eastAsia="ja-JP"/>
        </w:rPr>
        <w:t>3</w:t>
      </w:r>
      <w:r w:rsidR="00C176B8" w:rsidRPr="006F03F8">
        <w:rPr>
          <w:sz w:val="20"/>
          <w:lang w:eastAsia="ja-JP"/>
        </w:rPr>
        <w:t>]</w:t>
      </w:r>
      <w:r w:rsidR="00C176B8">
        <w:rPr>
          <w:sz w:val="20"/>
          <w:lang w:eastAsia="ja-JP"/>
        </w:rPr>
        <w:t xml:space="preserve">. </w:t>
      </w:r>
      <w:r w:rsidR="007776FD" w:rsidRPr="004B6988">
        <w:rPr>
          <w:sz w:val="20"/>
          <w:lang w:eastAsia="ja-JP"/>
        </w:rPr>
        <w:t xml:space="preserve"> </w:t>
      </w:r>
      <w:r w:rsidR="005F6D9C">
        <w:rPr>
          <w:sz w:val="20"/>
          <w:lang w:val="en-US" w:eastAsia="ja-JP"/>
        </w:rPr>
        <w:t>I</w:t>
      </w:r>
      <w:r w:rsidR="00031489">
        <w:rPr>
          <w:sz w:val="20"/>
          <w:lang w:val="en-US" w:eastAsia="ja-JP"/>
        </w:rPr>
        <w:t>t</w:t>
      </w:r>
      <w:r w:rsidR="005F6D9C">
        <w:rPr>
          <w:sz w:val="20"/>
          <w:lang w:val="en-US" w:eastAsia="ja-JP"/>
        </w:rPr>
        <w:t xml:space="preserve"> is therefore clear that</w:t>
      </w:r>
      <w:r w:rsidR="00A651DD">
        <w:rPr>
          <w:sz w:val="20"/>
          <w:lang w:val="en-US" w:eastAsia="ja-JP"/>
        </w:rPr>
        <w:t xml:space="preserve"> SSB/CSI</w:t>
      </w:r>
      <w:r w:rsidR="007D75FC">
        <w:rPr>
          <w:sz w:val="20"/>
          <w:lang w:val="en-US" w:eastAsia="ja-JP"/>
        </w:rPr>
        <w:t>-RS beam</w:t>
      </w:r>
      <w:r w:rsidR="000F3A61">
        <w:rPr>
          <w:sz w:val="20"/>
          <w:lang w:val="en-US" w:eastAsia="ja-JP"/>
        </w:rPr>
        <w:t xml:space="preserve"> measurements </w:t>
      </w:r>
      <w:r w:rsidR="007D75FC">
        <w:rPr>
          <w:sz w:val="20"/>
          <w:lang w:val="en-US" w:eastAsia="ja-JP"/>
        </w:rPr>
        <w:t>of the serving cell while indicating the beams used for RLM purpose (</w:t>
      </w:r>
      <w:r w:rsidR="00A449AF">
        <w:rPr>
          <w:sz w:val="20"/>
          <w:lang w:val="en-US" w:eastAsia="ja-JP"/>
        </w:rPr>
        <w:t>and the beams not used for RLM</w:t>
      </w:r>
      <w:r w:rsidR="007D75FC">
        <w:rPr>
          <w:sz w:val="20"/>
          <w:lang w:val="en-US" w:eastAsia="ja-JP"/>
        </w:rPr>
        <w:t xml:space="preserve">) </w:t>
      </w:r>
      <w:r w:rsidR="000F3A61">
        <w:rPr>
          <w:sz w:val="20"/>
          <w:lang w:val="en-US" w:eastAsia="ja-JP"/>
        </w:rPr>
        <w:t xml:space="preserve">could be of great help to the </w:t>
      </w:r>
      <w:proofErr w:type="spellStart"/>
      <w:r w:rsidR="000F3A61">
        <w:rPr>
          <w:sz w:val="20"/>
          <w:lang w:val="en-US" w:eastAsia="ja-JP"/>
        </w:rPr>
        <w:t>gNB</w:t>
      </w:r>
      <w:proofErr w:type="spellEnd"/>
      <w:r w:rsidR="000F3A61">
        <w:rPr>
          <w:sz w:val="20"/>
          <w:lang w:val="en-US" w:eastAsia="ja-JP"/>
        </w:rPr>
        <w:t>-DU.</w:t>
      </w:r>
    </w:p>
    <w:p w14:paraId="0E560C8A" w14:textId="78125A25" w:rsidR="00A07E06" w:rsidRPr="00887B70" w:rsidRDefault="004C796D" w:rsidP="00A07E06">
      <w:pPr>
        <w:pStyle w:val="Observation"/>
        <w:numPr>
          <w:ilvl w:val="0"/>
          <w:numId w:val="20"/>
        </w:numPr>
        <w:spacing w:after="0"/>
        <w:ind w:left="1491" w:hanging="1491"/>
        <w:rPr>
          <w:lang w:val="en-US"/>
        </w:rPr>
      </w:pPr>
      <w:bookmarkStart w:id="67" w:name="_Toc20902730"/>
      <w:bookmarkStart w:id="68" w:name="_Toc20903634"/>
      <w:bookmarkStart w:id="69" w:name="_Toc20903673"/>
      <w:bookmarkStart w:id="70" w:name="_Toc20948874"/>
      <w:r>
        <w:rPr>
          <w:lang w:val="en-US"/>
        </w:rPr>
        <w:t xml:space="preserve">Configuration of RLM resources </w:t>
      </w:r>
      <w:r w:rsidR="00FE102F">
        <w:rPr>
          <w:lang w:val="en-US"/>
        </w:rPr>
        <w:t xml:space="preserve">is performed by the </w:t>
      </w:r>
      <w:proofErr w:type="spellStart"/>
      <w:r w:rsidR="00FE102F">
        <w:rPr>
          <w:lang w:val="en-US"/>
        </w:rPr>
        <w:t>gNB</w:t>
      </w:r>
      <w:proofErr w:type="spellEnd"/>
      <w:r w:rsidR="00FE102F">
        <w:rPr>
          <w:lang w:val="en-US"/>
        </w:rPr>
        <w:t xml:space="preserve">-DU. </w:t>
      </w:r>
      <w:r w:rsidR="00A07E06">
        <w:rPr>
          <w:lang w:val="en-US"/>
        </w:rPr>
        <w:t xml:space="preserve">RRM measurement and indication of the resources used for RLM purpose can assist the </w:t>
      </w:r>
      <w:proofErr w:type="spellStart"/>
      <w:r w:rsidR="00A07E06">
        <w:rPr>
          <w:lang w:val="en-US"/>
        </w:rPr>
        <w:t>gNB</w:t>
      </w:r>
      <w:proofErr w:type="spellEnd"/>
      <w:r w:rsidR="00A07E06">
        <w:rPr>
          <w:lang w:val="en-US"/>
        </w:rPr>
        <w:t>-DU to reconfigure the RLM resources</w:t>
      </w:r>
      <w:r w:rsidR="00C74512">
        <w:rPr>
          <w:lang w:val="en-US"/>
        </w:rPr>
        <w:t>, avoiding RLF failures occurring due to wrong RLM configuration</w:t>
      </w:r>
      <w:r w:rsidR="00A07E06">
        <w:rPr>
          <w:lang w:val="en-US"/>
        </w:rPr>
        <w:t>.</w:t>
      </w:r>
      <w:bookmarkEnd w:id="67"/>
      <w:bookmarkEnd w:id="68"/>
      <w:bookmarkEnd w:id="69"/>
      <w:bookmarkEnd w:id="70"/>
    </w:p>
    <w:p w14:paraId="1B714C7E" w14:textId="77777777" w:rsidR="00A07E06" w:rsidRDefault="00A07E06" w:rsidP="002647B0">
      <w:pPr>
        <w:pStyle w:val="TAL"/>
        <w:jc w:val="both"/>
        <w:rPr>
          <w:sz w:val="20"/>
          <w:lang w:val="en-US" w:eastAsia="ja-JP"/>
        </w:rPr>
      </w:pPr>
    </w:p>
    <w:p w14:paraId="71420CCA" w14:textId="286C2014" w:rsidR="004D66A4" w:rsidRDefault="005852AD" w:rsidP="002647B0">
      <w:pPr>
        <w:pStyle w:val="TAL"/>
        <w:jc w:val="both"/>
        <w:rPr>
          <w:sz w:val="20"/>
          <w:lang w:val="en-US" w:eastAsia="ja-JP"/>
        </w:rPr>
      </w:pPr>
      <w:r>
        <w:rPr>
          <w:sz w:val="20"/>
          <w:lang w:val="en-US" w:eastAsia="ja-JP"/>
        </w:rPr>
        <w:t xml:space="preserve">In addition to the value of RLF report for RLM optimizations at the </w:t>
      </w:r>
      <w:proofErr w:type="spellStart"/>
      <w:r>
        <w:rPr>
          <w:sz w:val="20"/>
          <w:lang w:val="en-US" w:eastAsia="ja-JP"/>
        </w:rPr>
        <w:t>gNB</w:t>
      </w:r>
      <w:proofErr w:type="spellEnd"/>
      <w:r>
        <w:rPr>
          <w:sz w:val="20"/>
          <w:lang w:val="en-US" w:eastAsia="ja-JP"/>
        </w:rPr>
        <w:t>-DU, according to the agreements, RACH related information</w:t>
      </w:r>
      <w:r w:rsidR="008D7353">
        <w:rPr>
          <w:sz w:val="20"/>
          <w:lang w:val="en-US" w:eastAsia="ja-JP"/>
        </w:rPr>
        <w:t xml:space="preserve"> is agreed to be included as part of RLF report (likely when RLF occurs due to </w:t>
      </w:r>
      <w:r w:rsidR="001407BC">
        <w:rPr>
          <w:sz w:val="20"/>
          <w:lang w:val="en-US" w:eastAsia="ja-JP"/>
        </w:rPr>
        <w:t>RACH failure</w:t>
      </w:r>
      <w:r w:rsidR="008D7353">
        <w:rPr>
          <w:sz w:val="20"/>
          <w:lang w:val="en-US" w:eastAsia="ja-JP"/>
        </w:rPr>
        <w:t>).</w:t>
      </w:r>
      <w:r w:rsidR="001407BC">
        <w:rPr>
          <w:sz w:val="20"/>
          <w:lang w:val="en-US" w:eastAsia="ja-JP"/>
        </w:rPr>
        <w:t xml:space="preserve"> </w:t>
      </w:r>
      <w:r w:rsidR="0056152F">
        <w:rPr>
          <w:sz w:val="20"/>
          <w:lang w:val="en-US" w:eastAsia="ja-JP"/>
        </w:rPr>
        <w:t xml:space="preserve">RACH </w:t>
      </w:r>
      <w:r w:rsidR="006B5003">
        <w:rPr>
          <w:sz w:val="20"/>
          <w:lang w:val="en-US" w:eastAsia="ja-JP"/>
        </w:rPr>
        <w:t xml:space="preserve">configuration is under the responsibility of the </w:t>
      </w:r>
      <w:proofErr w:type="spellStart"/>
      <w:r w:rsidR="006B5003">
        <w:rPr>
          <w:sz w:val="20"/>
          <w:lang w:val="en-US" w:eastAsia="ja-JP"/>
        </w:rPr>
        <w:t>gNB</w:t>
      </w:r>
      <w:proofErr w:type="spellEnd"/>
      <w:r w:rsidR="006B5003">
        <w:rPr>
          <w:sz w:val="20"/>
          <w:lang w:val="en-US" w:eastAsia="ja-JP"/>
        </w:rPr>
        <w:t xml:space="preserve">-DU. </w:t>
      </w:r>
      <w:r w:rsidR="00F5546C">
        <w:rPr>
          <w:sz w:val="20"/>
          <w:lang w:val="en-US" w:eastAsia="ja-JP"/>
        </w:rPr>
        <w:t>Hence, the</w:t>
      </w:r>
      <w:r w:rsidR="001407BC">
        <w:rPr>
          <w:sz w:val="20"/>
          <w:lang w:val="en-US" w:eastAsia="ja-JP"/>
        </w:rPr>
        <w:t xml:space="preserve"> information</w:t>
      </w:r>
      <w:r w:rsidR="00F5546C">
        <w:rPr>
          <w:sz w:val="20"/>
          <w:lang w:val="en-US" w:eastAsia="ja-JP"/>
        </w:rPr>
        <w:t xml:space="preserve"> in RLF Report concerning RACH access</w:t>
      </w:r>
      <w:r w:rsidR="001407BC">
        <w:rPr>
          <w:sz w:val="20"/>
          <w:lang w:val="en-US" w:eastAsia="ja-JP"/>
        </w:rPr>
        <w:t xml:space="preserve"> can</w:t>
      </w:r>
      <w:r w:rsidR="00923D90">
        <w:rPr>
          <w:sz w:val="20"/>
          <w:lang w:val="en-US" w:eastAsia="ja-JP"/>
        </w:rPr>
        <w:t xml:space="preserve"> be of </w:t>
      </w:r>
      <w:proofErr w:type="spellStart"/>
      <w:r w:rsidR="00923D90">
        <w:rPr>
          <w:sz w:val="20"/>
          <w:lang w:val="en-US" w:eastAsia="ja-JP"/>
        </w:rPr>
        <w:t>greate</w:t>
      </w:r>
      <w:proofErr w:type="spellEnd"/>
      <w:r w:rsidR="00923D90">
        <w:rPr>
          <w:sz w:val="20"/>
          <w:lang w:val="en-US" w:eastAsia="ja-JP"/>
        </w:rPr>
        <w:t xml:space="preserve"> value</w:t>
      </w:r>
      <w:r w:rsidR="001407BC">
        <w:rPr>
          <w:sz w:val="20"/>
          <w:lang w:val="en-US" w:eastAsia="ja-JP"/>
        </w:rPr>
        <w:t xml:space="preserve"> for the </w:t>
      </w:r>
      <w:proofErr w:type="spellStart"/>
      <w:r w:rsidR="001407BC">
        <w:rPr>
          <w:sz w:val="20"/>
          <w:lang w:val="en-US" w:eastAsia="ja-JP"/>
        </w:rPr>
        <w:t>gNB</w:t>
      </w:r>
      <w:proofErr w:type="spellEnd"/>
      <w:r w:rsidR="001407BC">
        <w:rPr>
          <w:sz w:val="20"/>
          <w:lang w:val="en-US" w:eastAsia="ja-JP"/>
        </w:rPr>
        <w:t xml:space="preserve"> DU to reconfigure RACH resources</w:t>
      </w:r>
      <w:r w:rsidR="007567E2">
        <w:rPr>
          <w:sz w:val="20"/>
          <w:lang w:val="en-US" w:eastAsia="ja-JP"/>
        </w:rPr>
        <w:t>,</w:t>
      </w:r>
      <w:r w:rsidR="00923D90">
        <w:rPr>
          <w:sz w:val="20"/>
          <w:lang w:val="en-US" w:eastAsia="ja-JP"/>
        </w:rPr>
        <w:t xml:space="preserve"> </w:t>
      </w:r>
      <w:r w:rsidR="001407BC">
        <w:rPr>
          <w:sz w:val="20"/>
          <w:lang w:val="en-US" w:eastAsia="ja-JP"/>
        </w:rPr>
        <w:t>to enhan</w:t>
      </w:r>
      <w:r w:rsidR="00DB7D7B">
        <w:rPr>
          <w:sz w:val="20"/>
          <w:lang w:val="en-US" w:eastAsia="ja-JP"/>
        </w:rPr>
        <w:t>c</w:t>
      </w:r>
      <w:r w:rsidR="001407BC">
        <w:rPr>
          <w:sz w:val="20"/>
          <w:lang w:val="en-US" w:eastAsia="ja-JP"/>
        </w:rPr>
        <w:t>e the RACH performance and</w:t>
      </w:r>
      <w:r w:rsidR="00DD2212">
        <w:rPr>
          <w:sz w:val="20"/>
          <w:lang w:val="en-US" w:eastAsia="ja-JP"/>
        </w:rPr>
        <w:t xml:space="preserve"> to</w:t>
      </w:r>
      <w:r w:rsidR="001407BC">
        <w:rPr>
          <w:sz w:val="20"/>
          <w:lang w:val="en-US" w:eastAsia="ja-JP"/>
        </w:rPr>
        <w:t xml:space="preserve"> avoid RLF due to the failed RACH</w:t>
      </w:r>
      <w:r w:rsidR="00DB7D7B">
        <w:rPr>
          <w:sz w:val="20"/>
          <w:lang w:val="en-US" w:eastAsia="ja-JP"/>
        </w:rPr>
        <w:t xml:space="preserve">. </w:t>
      </w:r>
      <w:r w:rsidR="00FA1E50">
        <w:rPr>
          <w:sz w:val="20"/>
          <w:lang w:val="en-US" w:eastAsia="ja-JP"/>
        </w:rPr>
        <w:t>Discussion on</w:t>
      </w:r>
      <w:r w:rsidR="00EB31CF">
        <w:rPr>
          <w:sz w:val="20"/>
          <w:lang w:val="en-US" w:eastAsia="ja-JP"/>
        </w:rPr>
        <w:t xml:space="preserve"> the </w:t>
      </w:r>
      <w:r w:rsidR="00293ADA">
        <w:rPr>
          <w:sz w:val="20"/>
          <w:lang w:val="en-US" w:eastAsia="ja-JP"/>
        </w:rPr>
        <w:t>benefits of forwarding</w:t>
      </w:r>
      <w:r w:rsidR="00EB31CF">
        <w:rPr>
          <w:sz w:val="20"/>
          <w:lang w:val="en-US" w:eastAsia="ja-JP"/>
        </w:rPr>
        <w:t xml:space="preserve"> RACH report </w:t>
      </w:r>
      <w:r w:rsidR="00FA1E50">
        <w:rPr>
          <w:sz w:val="20"/>
          <w:lang w:val="en-US" w:eastAsia="ja-JP"/>
        </w:rPr>
        <w:t xml:space="preserve">from the </w:t>
      </w:r>
      <w:proofErr w:type="spellStart"/>
      <w:r w:rsidR="00FA1E50">
        <w:rPr>
          <w:sz w:val="20"/>
          <w:lang w:val="en-US" w:eastAsia="ja-JP"/>
        </w:rPr>
        <w:t>gNB</w:t>
      </w:r>
      <w:proofErr w:type="spellEnd"/>
      <w:r w:rsidR="00FA1E50">
        <w:rPr>
          <w:sz w:val="20"/>
          <w:lang w:val="en-US" w:eastAsia="ja-JP"/>
        </w:rPr>
        <w:t xml:space="preserve">-CU to the </w:t>
      </w:r>
      <w:proofErr w:type="spellStart"/>
      <w:r w:rsidR="00FA1E50">
        <w:rPr>
          <w:sz w:val="20"/>
          <w:lang w:val="en-US" w:eastAsia="ja-JP"/>
        </w:rPr>
        <w:t>gNB</w:t>
      </w:r>
      <w:proofErr w:type="spellEnd"/>
      <w:r w:rsidR="00FA1E50">
        <w:rPr>
          <w:sz w:val="20"/>
          <w:lang w:val="en-US" w:eastAsia="ja-JP"/>
        </w:rPr>
        <w:t>-DU is discussed in [</w:t>
      </w:r>
      <w:r w:rsidR="00F10893">
        <w:rPr>
          <w:sz w:val="20"/>
          <w:lang w:val="en-US" w:eastAsia="ja-JP"/>
        </w:rPr>
        <w:t>4</w:t>
      </w:r>
      <w:r w:rsidR="00FA1E50">
        <w:rPr>
          <w:sz w:val="20"/>
          <w:lang w:val="en-US" w:eastAsia="ja-JP"/>
        </w:rPr>
        <w:t>]</w:t>
      </w:r>
      <w:r w:rsidR="00EB31CF">
        <w:rPr>
          <w:sz w:val="20"/>
          <w:lang w:val="en-US" w:eastAsia="ja-JP"/>
        </w:rPr>
        <w:t>.</w:t>
      </w:r>
    </w:p>
    <w:p w14:paraId="57176DF0" w14:textId="38E185C0" w:rsidR="00A10FE0" w:rsidRDefault="00A10FE0" w:rsidP="002647B0">
      <w:pPr>
        <w:pStyle w:val="TAL"/>
        <w:jc w:val="both"/>
        <w:rPr>
          <w:sz w:val="20"/>
          <w:lang w:val="en-US" w:eastAsia="ja-JP"/>
        </w:rPr>
      </w:pPr>
    </w:p>
    <w:p w14:paraId="3ED4F05D" w14:textId="1942DFA4" w:rsidR="00A10FE0" w:rsidRDefault="00A10FE0" w:rsidP="002647B0">
      <w:pPr>
        <w:pStyle w:val="TAL"/>
        <w:jc w:val="both"/>
        <w:rPr>
          <w:sz w:val="20"/>
          <w:lang w:val="en-US" w:eastAsia="ja-JP"/>
        </w:rPr>
      </w:pPr>
      <w:r>
        <w:rPr>
          <w:sz w:val="20"/>
          <w:lang w:val="en-US" w:eastAsia="ja-JP"/>
        </w:rPr>
        <w:t>Additionally, the latest agreements in RAN2 reported in Section 1</w:t>
      </w:r>
      <w:r w:rsidR="00787C5D">
        <w:rPr>
          <w:sz w:val="20"/>
          <w:lang w:val="en-US" w:eastAsia="ja-JP"/>
        </w:rPr>
        <w:t xml:space="preserve"> highlight that the RLF Report contains information about a failure due to </w:t>
      </w:r>
      <w:proofErr w:type="spellStart"/>
      <w:r w:rsidR="00F7239C">
        <w:rPr>
          <w:sz w:val="20"/>
          <w:lang w:val="en-US" w:eastAsia="ja-JP"/>
        </w:rPr>
        <w:t>BeamFailureRecovery</w:t>
      </w:r>
      <w:proofErr w:type="spellEnd"/>
      <w:r w:rsidR="00F7239C">
        <w:rPr>
          <w:sz w:val="20"/>
          <w:lang w:val="en-US" w:eastAsia="ja-JP"/>
        </w:rPr>
        <w:t xml:space="preserve"> Failure. </w:t>
      </w:r>
      <w:proofErr w:type="spellStart"/>
      <w:r w:rsidR="00F7239C">
        <w:rPr>
          <w:sz w:val="20"/>
          <w:lang w:val="en-US" w:eastAsia="ja-JP"/>
        </w:rPr>
        <w:t>BeamFailureRecovery</w:t>
      </w:r>
      <w:proofErr w:type="spellEnd"/>
      <w:r w:rsidR="00F7239C">
        <w:rPr>
          <w:sz w:val="20"/>
          <w:lang w:val="en-US" w:eastAsia="ja-JP"/>
        </w:rPr>
        <w:t xml:space="preserve"> is a procedure by which the UE, upon failing to </w:t>
      </w:r>
      <w:r w:rsidR="004264CF">
        <w:rPr>
          <w:sz w:val="20"/>
          <w:lang w:val="en-US" w:eastAsia="ja-JP"/>
        </w:rPr>
        <w:t xml:space="preserve">find a suitable configured beam on which to perform RACH access, </w:t>
      </w:r>
      <w:r w:rsidR="009158DF">
        <w:rPr>
          <w:sz w:val="20"/>
          <w:lang w:val="en-US" w:eastAsia="ja-JP"/>
        </w:rPr>
        <w:t xml:space="preserve">attempts to measure any available beams </w:t>
      </w:r>
      <w:r w:rsidR="00C3758E">
        <w:rPr>
          <w:sz w:val="20"/>
          <w:lang w:val="en-US" w:eastAsia="ja-JP"/>
        </w:rPr>
        <w:t xml:space="preserve">and tries to access them. A failure of the </w:t>
      </w:r>
      <w:proofErr w:type="spellStart"/>
      <w:r w:rsidR="00C3758E">
        <w:rPr>
          <w:sz w:val="20"/>
          <w:lang w:val="en-US" w:eastAsia="ja-JP"/>
        </w:rPr>
        <w:t>BEamFailureRecovery</w:t>
      </w:r>
      <w:proofErr w:type="spellEnd"/>
      <w:r w:rsidR="00C3758E">
        <w:rPr>
          <w:sz w:val="20"/>
          <w:lang w:val="en-US" w:eastAsia="ja-JP"/>
        </w:rPr>
        <w:t xml:space="preserve"> procedure is a piece of information that needs to be passed to the </w:t>
      </w:r>
      <w:proofErr w:type="spellStart"/>
      <w:r w:rsidR="00C3758E">
        <w:rPr>
          <w:sz w:val="20"/>
          <w:lang w:val="en-US" w:eastAsia="ja-JP"/>
        </w:rPr>
        <w:t>gNB</w:t>
      </w:r>
      <w:proofErr w:type="spellEnd"/>
      <w:r w:rsidR="00C3758E">
        <w:rPr>
          <w:sz w:val="20"/>
          <w:lang w:val="en-US" w:eastAsia="ja-JP"/>
        </w:rPr>
        <w:t xml:space="preserve">-DU as the </w:t>
      </w:r>
      <w:proofErr w:type="spellStart"/>
      <w:r w:rsidR="00C3758E">
        <w:rPr>
          <w:sz w:val="20"/>
          <w:lang w:val="en-US" w:eastAsia="ja-JP"/>
        </w:rPr>
        <w:t>gNB</w:t>
      </w:r>
      <w:proofErr w:type="spellEnd"/>
      <w:r w:rsidR="00C3758E">
        <w:rPr>
          <w:sz w:val="20"/>
          <w:lang w:val="en-US" w:eastAsia="ja-JP"/>
        </w:rPr>
        <w:t xml:space="preserve">-DU is responsible for configuration of list of beams </w:t>
      </w:r>
      <w:r w:rsidR="00A5057F">
        <w:rPr>
          <w:sz w:val="20"/>
          <w:lang w:val="en-US" w:eastAsia="ja-JP"/>
        </w:rPr>
        <w:t xml:space="preserve">and beam selection criteria </w:t>
      </w:r>
      <w:r w:rsidR="00C3758E">
        <w:rPr>
          <w:sz w:val="20"/>
          <w:lang w:val="en-US" w:eastAsia="ja-JP"/>
        </w:rPr>
        <w:t xml:space="preserve">for Beam Failure Detection </w:t>
      </w:r>
      <w:r w:rsidR="00A5057F">
        <w:rPr>
          <w:sz w:val="20"/>
          <w:lang w:val="en-US" w:eastAsia="ja-JP"/>
        </w:rPr>
        <w:t>and Beam Failure Recovery procedures.</w:t>
      </w:r>
    </w:p>
    <w:p w14:paraId="7FCE1F32" w14:textId="77777777" w:rsidR="00E31448" w:rsidRDefault="00E31448" w:rsidP="002647B0">
      <w:pPr>
        <w:pStyle w:val="TAL"/>
        <w:jc w:val="both"/>
        <w:rPr>
          <w:sz w:val="20"/>
          <w:lang w:val="en-US" w:eastAsia="ja-JP"/>
        </w:rPr>
      </w:pPr>
    </w:p>
    <w:p w14:paraId="04950EEC" w14:textId="4537914D" w:rsidR="005852AD" w:rsidRPr="004B6988" w:rsidRDefault="004D66A4" w:rsidP="002647B0">
      <w:pPr>
        <w:pStyle w:val="TAL"/>
        <w:jc w:val="both"/>
        <w:rPr>
          <w:sz w:val="20"/>
          <w:lang w:val="en-US" w:eastAsia="ja-JP"/>
        </w:rPr>
      </w:pPr>
      <w:r>
        <w:rPr>
          <w:sz w:val="20"/>
          <w:lang w:val="en-US" w:eastAsia="ja-JP"/>
        </w:rPr>
        <w:t>Considering the value of such measurement information</w:t>
      </w:r>
      <w:r w:rsidR="00390DB0">
        <w:rPr>
          <w:sz w:val="20"/>
          <w:lang w:val="en-US" w:eastAsia="ja-JP"/>
        </w:rPr>
        <w:t xml:space="preserve"> included in RLF report</w:t>
      </w:r>
      <w:r>
        <w:rPr>
          <w:sz w:val="20"/>
          <w:lang w:val="en-US" w:eastAsia="ja-JP"/>
        </w:rPr>
        <w:t xml:space="preserve"> </w:t>
      </w:r>
      <w:r w:rsidR="007709B6">
        <w:rPr>
          <w:sz w:val="20"/>
          <w:lang w:val="en-US" w:eastAsia="ja-JP"/>
        </w:rPr>
        <w:t xml:space="preserve">for the </w:t>
      </w:r>
      <w:proofErr w:type="spellStart"/>
      <w:r w:rsidR="007709B6">
        <w:rPr>
          <w:sz w:val="20"/>
          <w:lang w:val="en-US" w:eastAsia="ja-JP"/>
        </w:rPr>
        <w:t>gNB</w:t>
      </w:r>
      <w:proofErr w:type="spellEnd"/>
      <w:r w:rsidR="007709B6">
        <w:rPr>
          <w:sz w:val="20"/>
          <w:lang w:val="en-US" w:eastAsia="ja-JP"/>
        </w:rPr>
        <w:t>-DU,</w:t>
      </w:r>
      <w:r>
        <w:rPr>
          <w:sz w:val="20"/>
          <w:lang w:val="en-US" w:eastAsia="ja-JP"/>
        </w:rPr>
        <w:t xml:space="preserve"> we propo</w:t>
      </w:r>
      <w:r w:rsidR="007709B6">
        <w:rPr>
          <w:sz w:val="20"/>
          <w:lang w:val="en-US" w:eastAsia="ja-JP"/>
        </w:rPr>
        <w:t>s</w:t>
      </w:r>
      <w:r>
        <w:rPr>
          <w:sz w:val="20"/>
          <w:lang w:val="en-US" w:eastAsia="ja-JP"/>
        </w:rPr>
        <w:t>e</w:t>
      </w:r>
      <w:r w:rsidR="007709B6">
        <w:rPr>
          <w:sz w:val="20"/>
          <w:lang w:val="en-US" w:eastAsia="ja-JP"/>
        </w:rPr>
        <w:t>,</w:t>
      </w:r>
    </w:p>
    <w:p w14:paraId="6835F540" w14:textId="790E9334" w:rsidR="00E56E9E" w:rsidRPr="004B6988" w:rsidRDefault="00E56E9E" w:rsidP="002647B0">
      <w:pPr>
        <w:pStyle w:val="TAL"/>
        <w:jc w:val="both"/>
        <w:rPr>
          <w:sz w:val="20"/>
          <w:lang w:eastAsia="ja-JP"/>
        </w:rPr>
      </w:pPr>
    </w:p>
    <w:p w14:paraId="5EEC13F5" w14:textId="5EFA7D1A" w:rsidR="00921BCE" w:rsidRDefault="00E436F0" w:rsidP="004B6988">
      <w:pPr>
        <w:pStyle w:val="Proposal"/>
        <w:numPr>
          <w:ilvl w:val="0"/>
          <w:numId w:val="19"/>
        </w:numPr>
        <w:tabs>
          <w:tab w:val="clear" w:pos="1701"/>
        </w:tabs>
        <w:spacing w:line="256" w:lineRule="auto"/>
        <w:ind w:left="1701" w:hanging="1701"/>
        <w:jc w:val="both"/>
        <w:rPr>
          <w:lang w:val="en-US"/>
        </w:rPr>
      </w:pPr>
      <w:bookmarkStart w:id="71" w:name="_Ref20948935"/>
      <w:r>
        <w:rPr>
          <w:lang w:val="en-US"/>
        </w:rPr>
        <w:t xml:space="preserve">RAN 3 </w:t>
      </w:r>
      <w:r w:rsidR="004F280C">
        <w:rPr>
          <w:lang w:val="en-US"/>
        </w:rPr>
        <w:t xml:space="preserve">to </w:t>
      </w:r>
      <w:r>
        <w:rPr>
          <w:lang w:val="en-US"/>
        </w:rPr>
        <w:t xml:space="preserve">agree that </w:t>
      </w:r>
      <w:r w:rsidR="00A76978">
        <w:rPr>
          <w:lang w:val="en-US"/>
        </w:rPr>
        <w:t xml:space="preserve">the </w:t>
      </w:r>
      <w:proofErr w:type="spellStart"/>
      <w:r w:rsidR="00A76978">
        <w:rPr>
          <w:lang w:val="en-US"/>
        </w:rPr>
        <w:t>gNB</w:t>
      </w:r>
      <w:proofErr w:type="spellEnd"/>
      <w:r w:rsidR="00A76978">
        <w:rPr>
          <w:lang w:val="en-US"/>
        </w:rPr>
        <w:t>-</w:t>
      </w:r>
      <w:r w:rsidR="00481F02">
        <w:rPr>
          <w:lang w:val="en-US"/>
        </w:rPr>
        <w:t>CU forward</w:t>
      </w:r>
      <w:r>
        <w:rPr>
          <w:lang w:val="en-US"/>
        </w:rPr>
        <w:t>s</w:t>
      </w:r>
      <w:r w:rsidR="00481F02">
        <w:rPr>
          <w:lang w:val="en-US"/>
        </w:rPr>
        <w:t xml:space="preserve"> the RLF report to </w:t>
      </w:r>
      <w:r w:rsidR="00A76978">
        <w:rPr>
          <w:lang w:val="en-US"/>
        </w:rPr>
        <w:t xml:space="preserve">the </w:t>
      </w:r>
      <w:proofErr w:type="spellStart"/>
      <w:r w:rsidR="00A76978">
        <w:rPr>
          <w:lang w:val="en-US"/>
        </w:rPr>
        <w:t>gNB</w:t>
      </w:r>
      <w:proofErr w:type="spellEnd"/>
      <w:r w:rsidR="00A76978">
        <w:rPr>
          <w:lang w:val="en-US"/>
        </w:rPr>
        <w:t>-</w:t>
      </w:r>
      <w:r w:rsidR="00481F02">
        <w:rPr>
          <w:lang w:val="en-US"/>
        </w:rPr>
        <w:t xml:space="preserve">DU </w:t>
      </w:r>
      <w:r>
        <w:rPr>
          <w:lang w:val="en-US"/>
        </w:rPr>
        <w:t xml:space="preserve">for further </w:t>
      </w:r>
      <w:r w:rsidR="00A27E3E">
        <w:rPr>
          <w:lang w:val="en-US"/>
        </w:rPr>
        <w:t>analysis on</w:t>
      </w:r>
      <w:r>
        <w:rPr>
          <w:lang w:val="en-US"/>
        </w:rPr>
        <w:t xml:space="preserve"> detect</w:t>
      </w:r>
      <w:r w:rsidR="00A27E3E">
        <w:rPr>
          <w:lang w:val="en-US"/>
        </w:rPr>
        <w:t>ion of</w:t>
      </w:r>
      <w:r>
        <w:rPr>
          <w:lang w:val="en-US"/>
        </w:rPr>
        <w:t xml:space="preserve"> the configuration issues and </w:t>
      </w:r>
      <w:r w:rsidR="00A27E3E">
        <w:rPr>
          <w:lang w:val="en-US"/>
        </w:rPr>
        <w:t>performing</w:t>
      </w:r>
      <w:r>
        <w:rPr>
          <w:lang w:val="en-US"/>
        </w:rPr>
        <w:t xml:space="preserve"> the </w:t>
      </w:r>
      <w:r w:rsidR="00A27E3E">
        <w:rPr>
          <w:lang w:val="en-US"/>
        </w:rPr>
        <w:t xml:space="preserve">required </w:t>
      </w:r>
      <w:r>
        <w:rPr>
          <w:lang w:val="en-US"/>
        </w:rPr>
        <w:t>reconfiguration</w:t>
      </w:r>
      <w:r w:rsidR="00A27E3E">
        <w:rPr>
          <w:lang w:val="en-US"/>
        </w:rPr>
        <w:t xml:space="preserve"> actions</w:t>
      </w:r>
      <w:r w:rsidR="00D25A22">
        <w:rPr>
          <w:lang w:val="en-US"/>
        </w:rPr>
        <w:t>.</w:t>
      </w:r>
      <w:bookmarkEnd w:id="71"/>
      <w:r>
        <w:rPr>
          <w:lang w:val="en-US"/>
        </w:rPr>
        <w:t xml:space="preserve"> </w:t>
      </w:r>
    </w:p>
    <w:p w14:paraId="28E24440" w14:textId="77777777" w:rsidR="003D0F0E" w:rsidRDefault="007D4836" w:rsidP="007F51B8">
      <w:pPr>
        <w:pStyle w:val="Proposal"/>
        <w:numPr>
          <w:ilvl w:val="0"/>
          <w:numId w:val="0"/>
        </w:numPr>
        <w:tabs>
          <w:tab w:val="clear" w:pos="1701"/>
        </w:tabs>
        <w:spacing w:line="256" w:lineRule="auto"/>
        <w:jc w:val="both"/>
        <w:rPr>
          <w:b w:val="0"/>
          <w:lang w:val="en-US"/>
        </w:rPr>
      </w:pPr>
      <w:r>
        <w:rPr>
          <w:b w:val="0"/>
          <w:lang w:val="en-US"/>
        </w:rPr>
        <w:t xml:space="preserve">It is further noted that in [5] it was discussed that the </w:t>
      </w:r>
      <w:proofErr w:type="spellStart"/>
      <w:r>
        <w:rPr>
          <w:b w:val="0"/>
          <w:lang w:val="en-US"/>
        </w:rPr>
        <w:t>gNB</w:t>
      </w:r>
      <w:proofErr w:type="spellEnd"/>
      <w:r>
        <w:rPr>
          <w:b w:val="0"/>
          <w:lang w:val="en-US"/>
        </w:rPr>
        <w:t xml:space="preserve">-DU may </w:t>
      </w:r>
      <w:r w:rsidR="00952B45">
        <w:rPr>
          <w:b w:val="0"/>
          <w:lang w:val="en-US"/>
        </w:rPr>
        <w:t xml:space="preserve">detect </w:t>
      </w:r>
      <w:r w:rsidR="00C95E1F">
        <w:rPr>
          <w:b w:val="0"/>
          <w:lang w:val="en-US"/>
        </w:rPr>
        <w:t xml:space="preserve">RLFs due to </w:t>
      </w:r>
      <w:r w:rsidR="007F51B8">
        <w:rPr>
          <w:b w:val="0"/>
          <w:lang w:val="en-US"/>
        </w:rPr>
        <w:t xml:space="preserve">events that are only visible to the </w:t>
      </w:r>
      <w:proofErr w:type="spellStart"/>
      <w:r w:rsidR="007F51B8">
        <w:rPr>
          <w:b w:val="0"/>
          <w:lang w:val="en-US"/>
        </w:rPr>
        <w:t>gNB</w:t>
      </w:r>
      <w:proofErr w:type="spellEnd"/>
      <w:r w:rsidR="007F51B8">
        <w:rPr>
          <w:b w:val="0"/>
          <w:lang w:val="en-US"/>
        </w:rPr>
        <w:t xml:space="preserve">-DU. Such events are for example </w:t>
      </w:r>
      <w:r w:rsidR="00F5282D">
        <w:rPr>
          <w:b w:val="0"/>
          <w:lang w:val="en-US"/>
        </w:rPr>
        <w:t xml:space="preserve">failure due to </w:t>
      </w:r>
      <w:r w:rsidR="00881628">
        <w:rPr>
          <w:b w:val="0"/>
          <w:lang w:val="en-US"/>
        </w:rPr>
        <w:t xml:space="preserve">maximum number of DL RLC retransmissions and failures due to </w:t>
      </w:r>
      <w:r w:rsidR="00466FE5">
        <w:rPr>
          <w:b w:val="0"/>
          <w:lang w:val="en-US"/>
        </w:rPr>
        <w:t xml:space="preserve">maximum number of out of synch </w:t>
      </w:r>
      <w:r w:rsidR="00CF24D6">
        <w:rPr>
          <w:b w:val="0"/>
          <w:lang w:val="en-US"/>
        </w:rPr>
        <w:t>e</w:t>
      </w:r>
      <w:r w:rsidR="00466FE5">
        <w:rPr>
          <w:b w:val="0"/>
          <w:lang w:val="en-US"/>
        </w:rPr>
        <w:t>vents</w:t>
      </w:r>
      <w:r w:rsidR="00CF24D6">
        <w:rPr>
          <w:b w:val="0"/>
          <w:lang w:val="en-US"/>
        </w:rPr>
        <w:t xml:space="preserve"> at L1</w:t>
      </w:r>
      <w:r w:rsidR="00466FE5">
        <w:rPr>
          <w:b w:val="0"/>
          <w:lang w:val="en-US"/>
        </w:rPr>
        <w:t>.</w:t>
      </w:r>
      <w:r w:rsidR="00CF24D6">
        <w:rPr>
          <w:b w:val="0"/>
          <w:lang w:val="en-US"/>
        </w:rPr>
        <w:t xml:space="preserve"> </w:t>
      </w:r>
      <w:r w:rsidR="00EF0933">
        <w:rPr>
          <w:b w:val="0"/>
          <w:lang w:val="en-US"/>
        </w:rPr>
        <w:t xml:space="preserve">In these </w:t>
      </w:r>
      <w:proofErr w:type="gramStart"/>
      <w:r w:rsidR="00EF0933">
        <w:rPr>
          <w:b w:val="0"/>
          <w:lang w:val="en-US"/>
        </w:rPr>
        <w:t>cases</w:t>
      </w:r>
      <w:proofErr w:type="gramEnd"/>
      <w:r w:rsidR="00EF0933">
        <w:rPr>
          <w:b w:val="0"/>
          <w:lang w:val="en-US"/>
        </w:rPr>
        <w:t xml:space="preserve"> it has been discussed that it would be beneficial for the </w:t>
      </w:r>
      <w:proofErr w:type="spellStart"/>
      <w:r w:rsidR="00EF0933">
        <w:rPr>
          <w:b w:val="0"/>
          <w:lang w:val="en-US"/>
        </w:rPr>
        <w:t>gNB</w:t>
      </w:r>
      <w:proofErr w:type="spellEnd"/>
      <w:r w:rsidR="00EF0933">
        <w:rPr>
          <w:b w:val="0"/>
          <w:lang w:val="en-US"/>
        </w:rPr>
        <w:t xml:space="preserve">-CU to know </w:t>
      </w:r>
      <w:r w:rsidR="008020ED">
        <w:rPr>
          <w:b w:val="0"/>
          <w:lang w:val="en-US"/>
        </w:rPr>
        <w:t xml:space="preserve">from </w:t>
      </w:r>
      <w:proofErr w:type="spellStart"/>
      <w:r w:rsidR="008020ED">
        <w:rPr>
          <w:b w:val="0"/>
          <w:lang w:val="en-US"/>
        </w:rPr>
        <w:t>gNB</w:t>
      </w:r>
      <w:proofErr w:type="spellEnd"/>
      <w:r w:rsidR="008020ED">
        <w:rPr>
          <w:b w:val="0"/>
          <w:lang w:val="en-US"/>
        </w:rPr>
        <w:t xml:space="preserve">-DU that a failure was detected </w:t>
      </w:r>
      <w:r w:rsidR="002719AD">
        <w:rPr>
          <w:b w:val="0"/>
          <w:lang w:val="en-US"/>
        </w:rPr>
        <w:t>together with the root cause of it.</w:t>
      </w:r>
      <w:r w:rsidR="00566520">
        <w:rPr>
          <w:b w:val="0"/>
          <w:lang w:val="en-US"/>
        </w:rPr>
        <w:t xml:space="preserve"> By receiving this information,</w:t>
      </w:r>
      <w:r w:rsidR="002719AD">
        <w:rPr>
          <w:b w:val="0"/>
          <w:lang w:val="en-US"/>
        </w:rPr>
        <w:t xml:space="preserve"> </w:t>
      </w:r>
      <w:r w:rsidR="00566520">
        <w:rPr>
          <w:b w:val="0"/>
          <w:lang w:val="en-US"/>
        </w:rPr>
        <w:t xml:space="preserve">the </w:t>
      </w:r>
      <w:proofErr w:type="spellStart"/>
      <w:r w:rsidR="00566520">
        <w:rPr>
          <w:b w:val="0"/>
          <w:lang w:val="en-US"/>
        </w:rPr>
        <w:t>gNB</w:t>
      </w:r>
      <w:proofErr w:type="spellEnd"/>
      <w:r w:rsidR="00566520">
        <w:rPr>
          <w:b w:val="0"/>
          <w:lang w:val="en-US"/>
        </w:rPr>
        <w:t>-CU could in fact</w:t>
      </w:r>
      <w:r w:rsidR="00466FE5">
        <w:rPr>
          <w:b w:val="0"/>
          <w:lang w:val="en-US"/>
        </w:rPr>
        <w:t xml:space="preserve"> </w:t>
      </w:r>
    </w:p>
    <w:p w14:paraId="05D34720" w14:textId="2BF9E35F" w:rsidR="00E71FB3" w:rsidRDefault="005F41BE" w:rsidP="003D0F0E">
      <w:pPr>
        <w:pStyle w:val="Proposal"/>
        <w:numPr>
          <w:ilvl w:val="0"/>
          <w:numId w:val="44"/>
        </w:numPr>
        <w:tabs>
          <w:tab w:val="clear" w:pos="1701"/>
        </w:tabs>
        <w:spacing w:line="256" w:lineRule="auto"/>
        <w:jc w:val="both"/>
        <w:rPr>
          <w:b w:val="0"/>
          <w:lang w:val="en-US"/>
        </w:rPr>
      </w:pPr>
      <w:r>
        <w:rPr>
          <w:b w:val="0"/>
          <w:lang w:val="en-US"/>
        </w:rPr>
        <w:t>L</w:t>
      </w:r>
      <w:r w:rsidR="00EA3D71">
        <w:rPr>
          <w:b w:val="0"/>
          <w:lang w:val="en-US"/>
        </w:rPr>
        <w:t xml:space="preserve">earn </w:t>
      </w:r>
      <w:r w:rsidR="009A0910">
        <w:rPr>
          <w:b w:val="0"/>
          <w:lang w:val="en-US"/>
        </w:rPr>
        <w:t>immediately of the occurrence of an RLF</w:t>
      </w:r>
      <w:r w:rsidR="003D0F0E">
        <w:rPr>
          <w:b w:val="0"/>
          <w:lang w:val="en-US"/>
        </w:rPr>
        <w:t xml:space="preserve">: With the support of Rel15 UEs </w:t>
      </w:r>
      <w:r w:rsidR="00F67885">
        <w:rPr>
          <w:b w:val="0"/>
          <w:lang w:val="en-US"/>
        </w:rPr>
        <w:t xml:space="preserve">the </w:t>
      </w:r>
      <w:proofErr w:type="spellStart"/>
      <w:r w:rsidR="00F67885">
        <w:rPr>
          <w:b w:val="0"/>
          <w:lang w:val="en-US"/>
        </w:rPr>
        <w:t>gNB</w:t>
      </w:r>
      <w:proofErr w:type="spellEnd"/>
      <w:r w:rsidR="00F67885">
        <w:rPr>
          <w:b w:val="0"/>
          <w:lang w:val="en-US"/>
        </w:rPr>
        <w:t>-CU may not receive an RLF Report</w:t>
      </w:r>
      <w:r w:rsidR="005E3062">
        <w:rPr>
          <w:b w:val="0"/>
          <w:lang w:val="en-US"/>
        </w:rPr>
        <w:t>. Hence</w:t>
      </w:r>
      <w:r w:rsidR="0052028D">
        <w:rPr>
          <w:b w:val="0"/>
          <w:lang w:val="en-US"/>
        </w:rPr>
        <w:t xml:space="preserve">, without notifications of occurred RLFs from the </w:t>
      </w:r>
      <w:proofErr w:type="spellStart"/>
      <w:r w:rsidR="0052028D">
        <w:rPr>
          <w:b w:val="0"/>
          <w:lang w:val="en-US"/>
        </w:rPr>
        <w:t>gNB</w:t>
      </w:r>
      <w:proofErr w:type="spellEnd"/>
      <w:r w:rsidR="0052028D">
        <w:rPr>
          <w:b w:val="0"/>
          <w:lang w:val="en-US"/>
        </w:rPr>
        <w:t xml:space="preserve">-DU the </w:t>
      </w:r>
      <w:proofErr w:type="spellStart"/>
      <w:r w:rsidR="0052028D">
        <w:rPr>
          <w:b w:val="0"/>
          <w:lang w:val="en-US"/>
        </w:rPr>
        <w:t>gNB</w:t>
      </w:r>
      <w:proofErr w:type="spellEnd"/>
      <w:r w:rsidR="0052028D">
        <w:rPr>
          <w:b w:val="0"/>
          <w:lang w:val="en-US"/>
        </w:rPr>
        <w:t>-CU might never learn about the occurrence of an RLF.</w:t>
      </w:r>
    </w:p>
    <w:p w14:paraId="58A0D725" w14:textId="03184BBA" w:rsidR="005F41BE" w:rsidRDefault="005F41BE" w:rsidP="003D0F0E">
      <w:pPr>
        <w:pStyle w:val="Proposal"/>
        <w:numPr>
          <w:ilvl w:val="0"/>
          <w:numId w:val="44"/>
        </w:numPr>
        <w:tabs>
          <w:tab w:val="clear" w:pos="1701"/>
        </w:tabs>
        <w:spacing w:line="256" w:lineRule="auto"/>
        <w:jc w:val="both"/>
        <w:rPr>
          <w:b w:val="0"/>
          <w:lang w:val="en-US"/>
        </w:rPr>
      </w:pPr>
      <w:r>
        <w:rPr>
          <w:b w:val="0"/>
          <w:lang w:val="en-US"/>
        </w:rPr>
        <w:t xml:space="preserve">Learn the root cause of failure for an RLF. </w:t>
      </w:r>
      <w:r w:rsidR="00FB2D77">
        <w:rPr>
          <w:b w:val="0"/>
          <w:lang w:val="en-US"/>
        </w:rPr>
        <w:t xml:space="preserve">Such root cause might not be </w:t>
      </w:r>
      <w:r w:rsidR="004A318F">
        <w:rPr>
          <w:b w:val="0"/>
          <w:lang w:val="en-US"/>
        </w:rPr>
        <w:t>known because an RLF Report is not received or because an RLF Report does not address such cases.</w:t>
      </w:r>
    </w:p>
    <w:p w14:paraId="0542AEA4" w14:textId="071EB97D" w:rsidR="00456A08" w:rsidRDefault="00456A08" w:rsidP="00456A08">
      <w:pPr>
        <w:pStyle w:val="Proposal"/>
        <w:numPr>
          <w:ilvl w:val="0"/>
          <w:numId w:val="0"/>
        </w:numPr>
        <w:tabs>
          <w:tab w:val="clear" w:pos="1701"/>
        </w:tabs>
        <w:spacing w:line="256" w:lineRule="auto"/>
        <w:ind w:left="1304" w:hanging="1304"/>
        <w:jc w:val="both"/>
        <w:rPr>
          <w:b w:val="0"/>
          <w:lang w:val="en-US"/>
        </w:rPr>
      </w:pPr>
      <w:proofErr w:type="gramStart"/>
      <w:r>
        <w:rPr>
          <w:b w:val="0"/>
          <w:lang w:val="en-US"/>
        </w:rPr>
        <w:t>In light of</w:t>
      </w:r>
      <w:proofErr w:type="gramEnd"/>
      <w:r>
        <w:rPr>
          <w:b w:val="0"/>
          <w:lang w:val="en-US"/>
        </w:rPr>
        <w:t xml:space="preserve"> the above the following is proposed:</w:t>
      </w:r>
    </w:p>
    <w:p w14:paraId="5E4601D9" w14:textId="02883883" w:rsidR="00456A08" w:rsidRDefault="00456A08" w:rsidP="00456A08">
      <w:pPr>
        <w:pStyle w:val="Proposal"/>
        <w:numPr>
          <w:ilvl w:val="0"/>
          <w:numId w:val="19"/>
        </w:numPr>
        <w:tabs>
          <w:tab w:val="clear" w:pos="1701"/>
        </w:tabs>
        <w:spacing w:line="256" w:lineRule="auto"/>
        <w:ind w:left="1701" w:hanging="1701"/>
        <w:jc w:val="both"/>
        <w:rPr>
          <w:lang w:val="en-US"/>
        </w:rPr>
      </w:pPr>
      <w:bookmarkStart w:id="72" w:name="_Ref20948968"/>
      <w:r>
        <w:rPr>
          <w:lang w:val="en-US"/>
        </w:rPr>
        <w:t xml:space="preserve">RAN 3 to agree that the </w:t>
      </w:r>
      <w:proofErr w:type="spellStart"/>
      <w:r>
        <w:rPr>
          <w:lang w:val="en-US"/>
        </w:rPr>
        <w:t>gNB</w:t>
      </w:r>
      <w:proofErr w:type="spellEnd"/>
      <w:r>
        <w:rPr>
          <w:lang w:val="en-US"/>
        </w:rPr>
        <w:t xml:space="preserve">-DU </w:t>
      </w:r>
      <w:r w:rsidR="004C346F">
        <w:rPr>
          <w:lang w:val="en-US"/>
        </w:rPr>
        <w:t xml:space="preserve">signals </w:t>
      </w:r>
      <w:r w:rsidR="00936287">
        <w:rPr>
          <w:lang w:val="en-US"/>
        </w:rPr>
        <w:t xml:space="preserve">to the </w:t>
      </w:r>
      <w:proofErr w:type="spellStart"/>
      <w:r w:rsidR="00936287">
        <w:rPr>
          <w:lang w:val="en-US"/>
        </w:rPr>
        <w:t>gNB</w:t>
      </w:r>
      <w:proofErr w:type="spellEnd"/>
      <w:r w:rsidR="00936287">
        <w:rPr>
          <w:lang w:val="en-US"/>
        </w:rPr>
        <w:t xml:space="preserve">-CU </w:t>
      </w:r>
      <w:r w:rsidR="00193491">
        <w:rPr>
          <w:lang w:val="en-US"/>
        </w:rPr>
        <w:t xml:space="preserve">information about the detection of RLF </w:t>
      </w:r>
      <w:r w:rsidR="00176044">
        <w:rPr>
          <w:lang w:val="en-US"/>
        </w:rPr>
        <w:t>e</w:t>
      </w:r>
      <w:r w:rsidR="00193491">
        <w:rPr>
          <w:lang w:val="en-US"/>
        </w:rPr>
        <w:t xml:space="preserve">vents and the root cause of such events, </w:t>
      </w:r>
      <w:r w:rsidR="00E31D1C">
        <w:rPr>
          <w:lang w:val="en-US"/>
        </w:rPr>
        <w:t>if known</w:t>
      </w:r>
      <w:bookmarkEnd w:id="72"/>
    </w:p>
    <w:p w14:paraId="6B51BC44" w14:textId="77777777" w:rsidR="00456A08" w:rsidRPr="005C5E3B" w:rsidRDefault="00456A08" w:rsidP="00456A08">
      <w:pPr>
        <w:pStyle w:val="Proposal"/>
        <w:numPr>
          <w:ilvl w:val="0"/>
          <w:numId w:val="0"/>
        </w:numPr>
        <w:tabs>
          <w:tab w:val="clear" w:pos="1701"/>
        </w:tabs>
        <w:spacing w:line="256" w:lineRule="auto"/>
        <w:ind w:left="1304" w:hanging="1304"/>
        <w:jc w:val="both"/>
        <w:rPr>
          <w:b w:val="0"/>
          <w:lang w:val="en-US"/>
        </w:rPr>
      </w:pPr>
    </w:p>
    <w:p w14:paraId="15FF5222" w14:textId="77777777" w:rsidR="00C01F33" w:rsidRPr="00CE0424" w:rsidRDefault="00C01F33" w:rsidP="00CE0424">
      <w:pPr>
        <w:pStyle w:val="Heading1"/>
      </w:pPr>
      <w:r w:rsidRPr="00CE0424">
        <w:t>Conclusion</w:t>
      </w:r>
    </w:p>
    <w:p w14:paraId="51D749D2" w14:textId="6E789E69" w:rsidR="00A11FF0" w:rsidRPr="004B6988" w:rsidRDefault="008E065E" w:rsidP="00A11FF0">
      <w:r w:rsidRPr="004B6988">
        <w:t xml:space="preserve">In section </w:t>
      </w:r>
      <w:r w:rsidRPr="00A11FF0">
        <w:rPr>
          <w:highlight w:val="cyan"/>
        </w:rPr>
        <w:fldChar w:fldCharType="begin"/>
      </w:r>
      <w:r w:rsidRPr="004B6988">
        <w:instrText xml:space="preserve"> REF _Ref178064866 \r \h </w:instrText>
      </w:r>
      <w:r w:rsidR="00A11FF0" w:rsidRPr="004B6988">
        <w:rPr>
          <w:highlight w:val="cyan"/>
        </w:rPr>
        <w:instrText xml:space="preserve"> \* MERGEFORMAT </w:instrText>
      </w:r>
      <w:r w:rsidRPr="00A11FF0">
        <w:rPr>
          <w:highlight w:val="cyan"/>
        </w:rPr>
      </w:r>
      <w:r w:rsidRPr="00A11FF0">
        <w:rPr>
          <w:highlight w:val="cyan"/>
        </w:rPr>
        <w:fldChar w:fldCharType="separate"/>
      </w:r>
      <w:r w:rsidR="00BC269C" w:rsidRPr="004B6988">
        <w:t>2</w:t>
      </w:r>
      <w:r w:rsidRPr="00A11FF0">
        <w:rPr>
          <w:highlight w:val="cyan"/>
        </w:rPr>
        <w:fldChar w:fldCharType="end"/>
      </w:r>
      <w:r w:rsidRPr="004B6988">
        <w:t xml:space="preserve"> we made the following observations:</w:t>
      </w:r>
    </w:p>
    <w:p w14:paraId="0EFEA49E" w14:textId="77777777" w:rsidR="0087286E"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87286E" w:rsidRPr="00F21C7D">
        <w:t>Observation 1</w:t>
      </w:r>
      <w:r w:rsidR="0087286E">
        <w:rPr>
          <w:rFonts w:asciiTheme="minorHAnsi" w:eastAsiaTheme="minorEastAsia" w:hAnsiTheme="minorHAnsi" w:cstheme="minorBidi"/>
          <w:b w:val="0"/>
          <w:sz w:val="22"/>
          <w:lang w:eastAsia="en-US"/>
        </w:rPr>
        <w:tab/>
      </w:r>
      <w:r w:rsidR="0087286E" w:rsidRPr="00F21C7D">
        <w:t>RLM beams are less than the total number of beams a cell can adopt. Hence, they may not include the beams providing best quality signals to the UE. Such wrong configurations may cause RLF while the cell quality is yet good to the UE.</w:t>
      </w:r>
    </w:p>
    <w:p w14:paraId="59FE0030" w14:textId="77777777" w:rsidR="0087286E" w:rsidRDefault="0087286E">
      <w:pPr>
        <w:pStyle w:val="TOC1"/>
        <w:rPr>
          <w:rFonts w:asciiTheme="minorHAnsi" w:eastAsiaTheme="minorEastAsia" w:hAnsiTheme="minorHAnsi" w:cstheme="minorBidi"/>
          <w:b w:val="0"/>
          <w:sz w:val="22"/>
          <w:lang w:eastAsia="en-US"/>
        </w:rPr>
      </w:pPr>
      <w:r w:rsidRPr="00F21C7D">
        <w:t>Observation 2</w:t>
      </w:r>
      <w:r>
        <w:rPr>
          <w:rFonts w:asciiTheme="minorHAnsi" w:eastAsiaTheme="minorEastAsia" w:hAnsiTheme="minorHAnsi" w:cstheme="minorBidi"/>
          <w:b w:val="0"/>
          <w:sz w:val="22"/>
          <w:lang w:eastAsia="en-US"/>
        </w:rPr>
        <w:tab/>
      </w:r>
      <w:r w:rsidRPr="00F21C7D">
        <w:t>RLF caused by wrong beam configuration for RLM may be wrongly interpreted as Too Early and Too Late HOs, worsening then RLM related issues.</w:t>
      </w:r>
    </w:p>
    <w:p w14:paraId="005A1386" w14:textId="77777777" w:rsidR="0087286E" w:rsidRDefault="0087286E">
      <w:pPr>
        <w:pStyle w:val="TOC1"/>
        <w:rPr>
          <w:rFonts w:asciiTheme="minorHAnsi" w:eastAsiaTheme="minorEastAsia" w:hAnsiTheme="minorHAnsi" w:cstheme="minorBidi"/>
          <w:b w:val="0"/>
          <w:sz w:val="22"/>
          <w:lang w:eastAsia="en-US"/>
        </w:rPr>
      </w:pPr>
      <w:r w:rsidRPr="00F21C7D">
        <w:t>Observation 3</w:t>
      </w:r>
      <w:r>
        <w:rPr>
          <w:rFonts w:asciiTheme="minorHAnsi" w:eastAsiaTheme="minorEastAsia" w:hAnsiTheme="minorHAnsi" w:cstheme="minorBidi"/>
          <w:b w:val="0"/>
          <w:sz w:val="22"/>
          <w:lang w:eastAsia="en-US"/>
        </w:rPr>
        <w:tab/>
      </w:r>
      <w:r w:rsidRPr="00F21C7D">
        <w:t>Configuration of RLM resources is performed by the gNB-DU. RRM measurement and indication of the resources used for RLM purpose can assist the gNB-DU to reconfigure the RLM resources, avoiding RLF failures occurring due to wrong RLM configuration.</w:t>
      </w:r>
    </w:p>
    <w:p w14:paraId="639E8425" w14:textId="205227E2" w:rsidR="00A11FF0" w:rsidRPr="004B6988" w:rsidRDefault="008E065E" w:rsidP="004C222A">
      <w:pPr>
        <w:pStyle w:val="BodyText"/>
      </w:pPr>
      <w:r>
        <w:rPr>
          <w:b/>
          <w:bCs/>
        </w:rPr>
        <w:fldChar w:fldCharType="end"/>
      </w:r>
      <w:r w:rsidRPr="004B6988">
        <w:t xml:space="preserve">Based on the discussion in section </w:t>
      </w:r>
      <w:r w:rsidRPr="00CE0424">
        <w:rPr>
          <w:highlight w:val="cyan"/>
        </w:rPr>
        <w:fldChar w:fldCharType="begin"/>
      </w:r>
      <w:r w:rsidRPr="004B6988">
        <w:instrText xml:space="preserve"> REF _Ref178064866 \r \h </w:instrText>
      </w:r>
      <w:r w:rsidR="00A11FF0" w:rsidRPr="004B6988">
        <w:rPr>
          <w:highlight w:val="cyan"/>
        </w:rPr>
        <w:instrText xml:space="preserve"> \* MERGEFORMAT </w:instrText>
      </w:r>
      <w:r w:rsidRPr="00CE0424">
        <w:rPr>
          <w:highlight w:val="cyan"/>
        </w:rPr>
      </w:r>
      <w:r w:rsidRPr="00CE0424">
        <w:rPr>
          <w:highlight w:val="cyan"/>
        </w:rPr>
        <w:fldChar w:fldCharType="separate"/>
      </w:r>
      <w:r w:rsidR="00BC269C" w:rsidRPr="004B6988">
        <w:t>2</w:t>
      </w:r>
      <w:r w:rsidRPr="00CE0424">
        <w:rPr>
          <w:highlight w:val="cyan"/>
        </w:rPr>
        <w:fldChar w:fldCharType="end"/>
      </w:r>
      <w:r w:rsidRPr="004B6988">
        <w:t xml:space="preserve"> we propose the following:</w:t>
      </w:r>
    </w:p>
    <w:p w14:paraId="7C720D46" w14:textId="7FB5A700" w:rsidR="00D34BE0" w:rsidRPr="005C5E3B" w:rsidRDefault="002661C6" w:rsidP="002661C6">
      <w:pPr>
        <w:pStyle w:val="Proposal"/>
        <w:numPr>
          <w:ilvl w:val="0"/>
          <w:numId w:val="0"/>
        </w:numPr>
        <w:tabs>
          <w:tab w:val="clear" w:pos="1701"/>
        </w:tabs>
        <w:spacing w:line="256" w:lineRule="auto"/>
        <w:jc w:val="both"/>
        <w:rPr>
          <w:lang w:val="en-US"/>
        </w:rPr>
      </w:pPr>
      <w:r w:rsidRPr="005C5E3B">
        <w:fldChar w:fldCharType="begin"/>
      </w:r>
      <w:r w:rsidRPr="005C5E3B">
        <w:rPr>
          <w:lang w:val="en-US"/>
        </w:rPr>
        <w:instrText xml:space="preserve"> REF _Ref20948935 \n \h </w:instrText>
      </w:r>
      <w:r w:rsidRPr="005C5E3B">
        <w:fldChar w:fldCharType="separate"/>
      </w:r>
      <w:r w:rsidRPr="005C5E3B">
        <w:rPr>
          <w:lang w:val="en-US"/>
        </w:rPr>
        <w:t>Proposal 1</w:t>
      </w:r>
      <w:r w:rsidRPr="005C5E3B">
        <w:fldChar w:fldCharType="end"/>
      </w:r>
      <w:r w:rsidR="009C099A" w:rsidRPr="005C5E3B">
        <w:rPr>
          <w:lang w:val="en-US"/>
        </w:rPr>
        <w:tab/>
      </w:r>
      <w:r w:rsidR="00B362B7" w:rsidRPr="005C5E3B">
        <w:fldChar w:fldCharType="begin"/>
      </w:r>
      <w:r w:rsidR="00B362B7" w:rsidRPr="005C5E3B">
        <w:rPr>
          <w:lang w:val="en-US"/>
        </w:rPr>
        <w:instrText xml:space="preserve"> REF _Ref20948935 \h </w:instrText>
      </w:r>
      <w:r w:rsidR="00B362B7" w:rsidRPr="005C5E3B">
        <w:fldChar w:fldCharType="separate"/>
      </w:r>
      <w:r w:rsidR="00B362B7" w:rsidRPr="00D80AF0">
        <w:rPr>
          <w:lang w:val="en-US"/>
        </w:rPr>
        <w:t xml:space="preserve">RAN 3 to agree that the </w:t>
      </w:r>
      <w:proofErr w:type="spellStart"/>
      <w:r w:rsidR="00B362B7" w:rsidRPr="00D80AF0">
        <w:rPr>
          <w:lang w:val="en-US"/>
        </w:rPr>
        <w:t>gNB</w:t>
      </w:r>
      <w:proofErr w:type="spellEnd"/>
      <w:r w:rsidR="00B362B7" w:rsidRPr="00D80AF0">
        <w:rPr>
          <w:lang w:val="en-US"/>
        </w:rPr>
        <w:t xml:space="preserve">-CU forwards the RLF report to the </w:t>
      </w:r>
      <w:proofErr w:type="spellStart"/>
      <w:r w:rsidR="00B362B7" w:rsidRPr="00D80AF0">
        <w:rPr>
          <w:lang w:val="en-US"/>
        </w:rPr>
        <w:t>gNB</w:t>
      </w:r>
      <w:proofErr w:type="spellEnd"/>
      <w:r w:rsidR="00B362B7" w:rsidRPr="00D80AF0">
        <w:rPr>
          <w:lang w:val="en-US"/>
        </w:rPr>
        <w:t>-DU for further analysis on detection of the configuration issues and performing the required reconfiguration actions.</w:t>
      </w:r>
      <w:r w:rsidR="00B362B7" w:rsidRPr="005C5E3B">
        <w:fldChar w:fldCharType="end"/>
      </w:r>
    </w:p>
    <w:p w14:paraId="0A882760" w14:textId="1F84746D" w:rsidR="00176044" w:rsidRDefault="00176044" w:rsidP="00176044">
      <w:pPr>
        <w:pStyle w:val="Proposal"/>
        <w:numPr>
          <w:ilvl w:val="0"/>
          <w:numId w:val="0"/>
        </w:numPr>
        <w:tabs>
          <w:tab w:val="clear" w:pos="1701"/>
        </w:tabs>
        <w:spacing w:line="256" w:lineRule="auto"/>
        <w:ind w:left="1304" w:hanging="1304"/>
        <w:jc w:val="both"/>
        <w:rPr>
          <w:lang w:val="en-US"/>
        </w:rPr>
      </w:pPr>
      <w:r>
        <w:rPr>
          <w:lang w:val="en-US"/>
        </w:rPr>
        <w:t xml:space="preserve">Proposal 2    RAN 3 to agree that the </w:t>
      </w:r>
      <w:proofErr w:type="spellStart"/>
      <w:r>
        <w:rPr>
          <w:lang w:val="en-US"/>
        </w:rPr>
        <w:t>gNB</w:t>
      </w:r>
      <w:proofErr w:type="spellEnd"/>
      <w:r>
        <w:rPr>
          <w:lang w:val="en-US"/>
        </w:rPr>
        <w:t xml:space="preserve">-DU signals to the </w:t>
      </w:r>
      <w:proofErr w:type="spellStart"/>
      <w:r>
        <w:rPr>
          <w:lang w:val="en-US"/>
        </w:rPr>
        <w:t>gNB</w:t>
      </w:r>
      <w:proofErr w:type="spellEnd"/>
      <w:r>
        <w:rPr>
          <w:lang w:val="en-US"/>
        </w:rPr>
        <w:t>-CU information about the detection of RLF events and the root cause of such events, if known</w:t>
      </w:r>
    </w:p>
    <w:p w14:paraId="16AFEE43" w14:textId="77777777" w:rsidR="00176044" w:rsidRDefault="00176044" w:rsidP="005C5E3B">
      <w:pPr>
        <w:pStyle w:val="Proposal"/>
        <w:numPr>
          <w:ilvl w:val="0"/>
          <w:numId w:val="0"/>
        </w:numPr>
        <w:tabs>
          <w:tab w:val="clear" w:pos="1701"/>
        </w:tabs>
        <w:spacing w:line="256" w:lineRule="auto"/>
        <w:jc w:val="both"/>
      </w:pPr>
    </w:p>
    <w:p w14:paraId="4B2EC1FC" w14:textId="5A08C02D" w:rsidR="009C099A" w:rsidRPr="005C5E3B" w:rsidRDefault="009C099A" w:rsidP="005C5E3B">
      <w:pPr>
        <w:pStyle w:val="Proposal"/>
        <w:numPr>
          <w:ilvl w:val="0"/>
          <w:numId w:val="0"/>
        </w:numPr>
        <w:tabs>
          <w:tab w:val="clear" w:pos="1701"/>
        </w:tabs>
        <w:spacing w:line="256" w:lineRule="auto"/>
        <w:jc w:val="both"/>
        <w:rPr>
          <w:b w:val="0"/>
          <w:lang w:val="en-US"/>
        </w:rPr>
      </w:pPr>
      <w:r w:rsidRPr="00057C4E">
        <w:rPr>
          <w:b w:val="0"/>
          <w:lang w:val="en-US"/>
        </w:rPr>
        <w:t xml:space="preserve">CRs reflecting the proposals above are available in </w:t>
      </w:r>
      <w:r w:rsidR="00CF362F" w:rsidRPr="00BC255A">
        <w:rPr>
          <w:b w:val="0"/>
          <w:lang w:val="en-US"/>
        </w:rPr>
        <w:t>R3-</w:t>
      </w:r>
      <w:r w:rsidR="00CF1296" w:rsidRPr="00B73C04">
        <w:rPr>
          <w:b w:val="0"/>
          <w:lang w:val="en-US"/>
        </w:rPr>
        <w:t>20</w:t>
      </w:r>
      <w:r w:rsidR="00B73C04">
        <w:rPr>
          <w:b w:val="0"/>
          <w:lang w:val="en-US"/>
        </w:rPr>
        <w:t>0944</w:t>
      </w:r>
      <w:r w:rsidR="00CF362F" w:rsidRPr="00BC255A">
        <w:rPr>
          <w:b w:val="0"/>
          <w:lang w:val="en-US"/>
        </w:rPr>
        <w:t xml:space="preserve"> and R3-</w:t>
      </w:r>
      <w:r w:rsidR="00CF1296" w:rsidRPr="00B73C04">
        <w:rPr>
          <w:b w:val="0"/>
          <w:lang w:val="en-US"/>
        </w:rPr>
        <w:t>20</w:t>
      </w:r>
      <w:r w:rsidR="00B73C04">
        <w:rPr>
          <w:b w:val="0"/>
          <w:lang w:val="en-US"/>
        </w:rPr>
        <w:t>0946</w:t>
      </w:r>
      <w:bookmarkStart w:id="73" w:name="_GoBack"/>
      <w:bookmarkEnd w:id="73"/>
    </w:p>
    <w:p w14:paraId="2428EA14" w14:textId="77777777" w:rsidR="00F507D1" w:rsidRPr="00CE0424" w:rsidRDefault="00F507D1" w:rsidP="00CE0424">
      <w:pPr>
        <w:pStyle w:val="Heading1"/>
      </w:pPr>
      <w:bookmarkStart w:id="74" w:name="_In-sequence_SDU_delivery"/>
      <w:bookmarkEnd w:id="74"/>
      <w:r w:rsidRPr="00CE0424">
        <w:t>References</w:t>
      </w:r>
    </w:p>
    <w:p w14:paraId="46988F1A" w14:textId="4299DE8E" w:rsidR="00884E6B" w:rsidRPr="00EF1EAC" w:rsidRDefault="006A2227" w:rsidP="00311702">
      <w:pPr>
        <w:pStyle w:val="Reference"/>
        <w:rPr>
          <w:lang w:val="it-IT"/>
        </w:rPr>
      </w:pPr>
      <w:bookmarkStart w:id="75" w:name="_Ref536694063"/>
      <w:bookmarkStart w:id="76" w:name="_Ref174151459"/>
      <w:bookmarkStart w:id="77" w:name="_Ref189809556"/>
      <w:r w:rsidRPr="00EF1EAC">
        <w:rPr>
          <w:lang w:val="it-IT"/>
        </w:rPr>
        <w:t xml:space="preserve">TR 37.816, </w:t>
      </w:r>
      <w:r w:rsidR="0046639E" w:rsidRPr="00EF1EAC">
        <w:rPr>
          <w:lang w:val="it-IT"/>
        </w:rPr>
        <w:t xml:space="preserve">3GPP WG RAN3, </w:t>
      </w:r>
      <w:r w:rsidR="008D7952" w:rsidRPr="00EF1EAC">
        <w:rPr>
          <w:lang w:val="it-IT"/>
        </w:rPr>
        <w:t>Ljubljana, SI, August 2019</w:t>
      </w:r>
      <w:r w:rsidR="003B3F54" w:rsidRPr="00EF1EAC">
        <w:rPr>
          <w:lang w:val="it-IT"/>
        </w:rPr>
        <w:t>.</w:t>
      </w:r>
    </w:p>
    <w:p w14:paraId="7599499B" w14:textId="2404E299" w:rsidR="00AA7F12" w:rsidRPr="00F10893" w:rsidRDefault="00660BF9" w:rsidP="00F10893">
      <w:pPr>
        <w:pStyle w:val="Reference"/>
        <w:rPr>
          <w:lang w:eastAsia="zh-CN"/>
        </w:rPr>
      </w:pPr>
      <w:r w:rsidRPr="00D53D31">
        <w:t xml:space="preserve"> </w:t>
      </w:r>
      <w:r w:rsidRPr="00660BF9">
        <w:rPr>
          <w:lang w:eastAsia="zh-CN"/>
        </w:rPr>
        <w:t>[108#42][NR/MDT] running 38.331 CR to support SON/MDT (Huawei and Ericsson)</w:t>
      </w:r>
    </w:p>
    <w:p w14:paraId="79392042" w14:textId="0ADB444C" w:rsidR="00AC3974" w:rsidRPr="00FF3A24" w:rsidRDefault="00AC3974" w:rsidP="00311702">
      <w:pPr>
        <w:pStyle w:val="Reference"/>
        <w:rPr>
          <w:lang w:val="en-US"/>
        </w:rPr>
      </w:pPr>
      <w:bookmarkStart w:id="78" w:name="_Ref185522"/>
      <w:bookmarkEnd w:id="75"/>
      <w:r>
        <w:rPr>
          <w:lang w:val="en-US"/>
        </w:rPr>
        <w:t>3</w:t>
      </w:r>
      <w:r w:rsidRPr="004B6988">
        <w:t>8.331, 3GPP TSG RAN, NR RRC Protocol specification Release-15, v15.</w:t>
      </w:r>
      <w:r w:rsidR="009A69AE" w:rsidRPr="004B6988">
        <w:t>4</w:t>
      </w:r>
      <w:r w:rsidRPr="004B6988">
        <w:t>.0, 201</w:t>
      </w:r>
      <w:r w:rsidR="009914D7" w:rsidRPr="004B6988">
        <w:t>9</w:t>
      </w:r>
      <w:r w:rsidRPr="004B6988">
        <w:t>-</w:t>
      </w:r>
      <w:r w:rsidR="009914D7" w:rsidRPr="004B6988">
        <w:t>01</w:t>
      </w:r>
      <w:r w:rsidRPr="004B6988">
        <w:t>.</w:t>
      </w:r>
      <w:bookmarkEnd w:id="78"/>
    </w:p>
    <w:p w14:paraId="18D7BC67" w14:textId="30D27354" w:rsidR="00FF3A24" w:rsidRPr="005C5E3B" w:rsidRDefault="00474FFB" w:rsidP="00311702">
      <w:pPr>
        <w:pStyle w:val="Reference"/>
        <w:rPr>
          <w:lang w:val="en-US"/>
        </w:rPr>
      </w:pPr>
      <w:r>
        <w:rPr>
          <w:highlight w:val="yellow"/>
          <w:lang w:val="en-US"/>
        </w:rPr>
        <w:t>R3-196026</w:t>
      </w:r>
      <w:r w:rsidR="00B85E9D">
        <w:rPr>
          <w:lang w:val="en-US"/>
        </w:rPr>
        <w:t xml:space="preserve">, </w:t>
      </w:r>
      <w:r w:rsidR="00B85E9D" w:rsidRPr="001867F8">
        <w:rPr>
          <w:lang w:val="en-US"/>
        </w:rPr>
        <w:t xml:space="preserve">On the use cases and required </w:t>
      </w:r>
      <w:r w:rsidR="00B85E9D">
        <w:rPr>
          <w:lang w:val="en-US"/>
        </w:rPr>
        <w:t xml:space="preserve">F1 </w:t>
      </w:r>
      <w:r w:rsidR="00B85E9D" w:rsidRPr="001867F8">
        <w:rPr>
          <w:lang w:val="en-US"/>
        </w:rPr>
        <w:t xml:space="preserve">signaling for RACH optimization at </w:t>
      </w:r>
      <w:proofErr w:type="spellStart"/>
      <w:r w:rsidR="00B85E9D">
        <w:rPr>
          <w:lang w:val="en-US"/>
        </w:rPr>
        <w:t>gNB</w:t>
      </w:r>
      <w:proofErr w:type="spellEnd"/>
      <w:r w:rsidR="00B85E9D">
        <w:rPr>
          <w:lang w:val="en-US"/>
        </w:rPr>
        <w:t xml:space="preserve">, Ericsson, </w:t>
      </w:r>
      <w:r w:rsidR="00157F09" w:rsidRPr="0028053B">
        <w:rPr>
          <w:lang w:eastAsia="zh-CN"/>
        </w:rPr>
        <w:t>3GPP TSG-RAN WG</w:t>
      </w:r>
      <w:r w:rsidR="00575B76">
        <w:rPr>
          <w:lang w:eastAsia="zh-CN"/>
        </w:rPr>
        <w:t>3</w:t>
      </w:r>
      <w:r w:rsidR="00157F09" w:rsidRPr="0028053B">
        <w:rPr>
          <w:lang w:eastAsia="zh-CN"/>
        </w:rPr>
        <w:t xml:space="preserve"> Meeting #10</w:t>
      </w:r>
      <w:r w:rsidR="00575B76">
        <w:rPr>
          <w:lang w:eastAsia="zh-CN"/>
        </w:rPr>
        <w:t>5</w:t>
      </w:r>
      <w:r w:rsidR="00157F09" w:rsidRPr="0028053B">
        <w:rPr>
          <w:lang w:eastAsia="zh-CN"/>
        </w:rPr>
        <w:t>bis</w:t>
      </w:r>
      <w:r w:rsidR="00157F09">
        <w:rPr>
          <w:lang w:eastAsia="zh-CN"/>
        </w:rPr>
        <w:t xml:space="preserve">, </w:t>
      </w:r>
      <w:r w:rsidR="00157F09" w:rsidRPr="00CC6249">
        <w:rPr>
          <w:lang w:eastAsia="zh-CN"/>
        </w:rPr>
        <w:t>Chongqing, China, October 2019</w:t>
      </w:r>
      <w:r w:rsidR="00157F09">
        <w:rPr>
          <w:lang w:eastAsia="zh-CN"/>
        </w:rPr>
        <w:t>.</w:t>
      </w:r>
    </w:p>
    <w:p w14:paraId="3F12D9B0" w14:textId="5BAEBF85" w:rsidR="009418C1" w:rsidRPr="00CA2F3E" w:rsidRDefault="00D166AD" w:rsidP="00311702">
      <w:pPr>
        <w:pStyle w:val="Reference"/>
        <w:rPr>
          <w:lang w:val="en-US"/>
        </w:rPr>
      </w:pPr>
      <w:bookmarkStart w:id="79" w:name="_Ref20945542"/>
      <w:r w:rsidRPr="005C5E3B">
        <w:rPr>
          <w:lang w:val="en-US"/>
        </w:rPr>
        <w:t>R3-19</w:t>
      </w:r>
      <w:r w:rsidR="00A90F99" w:rsidRPr="005C5E3B">
        <w:rPr>
          <w:lang w:val="en-US"/>
        </w:rPr>
        <w:t>4280, Information on RLF events in a split CU-DU architecture</w:t>
      </w:r>
      <w:r w:rsidR="00325785" w:rsidRPr="005C5E3B">
        <w:rPr>
          <w:lang w:val="en-US"/>
        </w:rPr>
        <w:t>,</w:t>
      </w:r>
      <w:r w:rsidR="00A90F99" w:rsidRPr="005C5E3B">
        <w:rPr>
          <w:lang w:val="en-US"/>
        </w:rPr>
        <w:t xml:space="preserve"> Ericsson</w:t>
      </w:r>
      <w:r w:rsidR="00325785">
        <w:rPr>
          <w:lang w:val="en-US"/>
        </w:rPr>
        <w:t xml:space="preserve">, </w:t>
      </w:r>
      <w:r w:rsidR="00575B76" w:rsidRPr="0028053B">
        <w:rPr>
          <w:lang w:eastAsia="zh-CN"/>
        </w:rPr>
        <w:t>3GPP TSG-RAN WG</w:t>
      </w:r>
      <w:r w:rsidR="00575B76">
        <w:rPr>
          <w:lang w:eastAsia="zh-CN"/>
        </w:rPr>
        <w:t>3</w:t>
      </w:r>
      <w:r w:rsidR="00575B76" w:rsidRPr="0028053B">
        <w:rPr>
          <w:lang w:eastAsia="zh-CN"/>
        </w:rPr>
        <w:t xml:space="preserve"> Meeting #1</w:t>
      </w:r>
      <w:r w:rsidR="00575B76">
        <w:rPr>
          <w:lang w:eastAsia="zh-CN"/>
        </w:rPr>
        <w:t>05, Ljubl</w:t>
      </w:r>
      <w:r w:rsidR="00CB3276">
        <w:rPr>
          <w:lang w:eastAsia="zh-CN"/>
        </w:rPr>
        <w:t>jana, Slovenia, August</w:t>
      </w:r>
      <w:r w:rsidR="00575B76" w:rsidRPr="00CC6249">
        <w:rPr>
          <w:lang w:eastAsia="zh-CN"/>
        </w:rPr>
        <w:t xml:space="preserve"> 2019</w:t>
      </w:r>
      <w:r w:rsidR="00575B76">
        <w:rPr>
          <w:lang w:eastAsia="zh-CN"/>
        </w:rPr>
        <w:t>.</w:t>
      </w:r>
      <w:bookmarkEnd w:id="79"/>
    </w:p>
    <w:p w14:paraId="59F636C5" w14:textId="5A0D089F" w:rsidR="00CA2F3E" w:rsidRDefault="00CA2F3E" w:rsidP="00CA2F3E">
      <w:pPr>
        <w:pStyle w:val="Reference"/>
        <w:numPr>
          <w:ilvl w:val="0"/>
          <w:numId w:val="0"/>
        </w:numPr>
        <w:ind w:left="567" w:hanging="567"/>
        <w:rPr>
          <w:lang w:eastAsia="zh-CN"/>
        </w:rPr>
      </w:pPr>
    </w:p>
    <w:p w14:paraId="7D142D5F" w14:textId="77777777" w:rsidR="00CA2F3E" w:rsidRDefault="00CA2F3E" w:rsidP="00CA2F3E">
      <w:pPr>
        <w:pStyle w:val="Reference"/>
        <w:numPr>
          <w:ilvl w:val="0"/>
          <w:numId w:val="0"/>
        </w:numPr>
        <w:ind w:left="567" w:hanging="567"/>
        <w:rPr>
          <w:lang w:val="en-US"/>
        </w:rPr>
        <w:sectPr w:rsidR="00CA2F3E" w:rsidSect="00CA2F3E">
          <w:footnotePr>
            <w:numRestart w:val="eachSect"/>
          </w:footnotePr>
          <w:pgSz w:w="11907" w:h="16840" w:code="9"/>
          <w:pgMar w:top="1418" w:right="1134" w:bottom="1134" w:left="1134" w:header="680" w:footer="567" w:gutter="0"/>
          <w:cols w:space="720"/>
        </w:sectPr>
      </w:pPr>
    </w:p>
    <w:p w14:paraId="28D22429" w14:textId="0BDC9533" w:rsidR="00CA2F3E" w:rsidRPr="00CE0424" w:rsidRDefault="00F02CA4" w:rsidP="00CA2F3E">
      <w:pPr>
        <w:pStyle w:val="Heading1"/>
      </w:pPr>
      <w:r>
        <w:lastRenderedPageBreak/>
        <w:t>Annex I</w:t>
      </w:r>
    </w:p>
    <w:p w14:paraId="3A7E383A" w14:textId="77777777" w:rsidR="00CA2F3E" w:rsidRDefault="00CA2F3E" w:rsidP="003A78D0">
      <w:pPr>
        <w:pStyle w:val="Heading4"/>
        <w:numPr>
          <w:ilvl w:val="0"/>
          <w:numId w:val="0"/>
        </w:numPr>
        <w:rPr>
          <w:rFonts w:eastAsia="Malgun Gothic"/>
          <w:lang w:eastAsia="ko-KR"/>
        </w:rPr>
      </w:pPr>
      <w:bookmarkStart w:id="80" w:name="_Toc525856766"/>
      <w:bookmarkStart w:id="81" w:name="_Hlk31617368"/>
      <w:r>
        <w:rPr>
          <w:rFonts w:eastAsia="Malgun Gothic"/>
        </w:rPr>
        <w:t>–</w:t>
      </w:r>
      <w:r>
        <w:rPr>
          <w:rFonts w:eastAsia="Malgun Gothic"/>
        </w:rPr>
        <w:tab/>
      </w:r>
      <w:proofErr w:type="spellStart"/>
      <w:r>
        <w:rPr>
          <w:rFonts w:eastAsia="Malgun Gothic"/>
          <w:i/>
          <w:lang w:eastAsia="ko-KR"/>
        </w:rPr>
        <w:t>UEInformationResponse</w:t>
      </w:r>
      <w:bookmarkEnd w:id="80"/>
      <w:proofErr w:type="spellEnd"/>
    </w:p>
    <w:p w14:paraId="173FDE91" w14:textId="77777777" w:rsidR="00CA2F3E" w:rsidRDefault="00CA2F3E" w:rsidP="00CA2F3E">
      <w:pPr>
        <w:rPr>
          <w:rFonts w:eastAsia="Malgun Gothic"/>
          <w:lang w:eastAsia="ko-KR"/>
        </w:rPr>
      </w:pPr>
      <w:bookmarkStart w:id="82" w:name="_Hlk31616928"/>
      <w:r>
        <w:rPr>
          <w:rFonts w:eastAsia="Malgun Gothic"/>
          <w:lang w:eastAsia="ko-KR"/>
        </w:rPr>
        <w:t xml:space="preserve">The </w:t>
      </w:r>
      <w:r>
        <w:rPr>
          <w:rFonts w:eastAsia="Malgun Gothic"/>
          <w:i/>
          <w:lang w:eastAsia="ko-KR"/>
        </w:rPr>
        <w:t xml:space="preserve">UEInformationResponse </w:t>
      </w:r>
      <w:r>
        <w:rPr>
          <w:rFonts w:eastAsia="Malgun Gothic"/>
          <w:lang w:eastAsia="ko-KR"/>
        </w:rPr>
        <w:t>message is used by the UE to transfer the information requested by the Network.</w:t>
      </w:r>
    </w:p>
    <w:p w14:paraId="084A1DD2" w14:textId="77777777" w:rsidR="00CA2F3E" w:rsidRDefault="00CA2F3E" w:rsidP="00CA2F3E">
      <w:pPr>
        <w:pStyle w:val="B1"/>
        <w:rPr>
          <w:rFonts w:eastAsia="Malgun Gothic"/>
        </w:rPr>
      </w:pPr>
      <w:r>
        <w:rPr>
          <w:rFonts w:eastAsia="Malgun Gothic"/>
        </w:rPr>
        <w:t>Signalling radio bearer: SRB1 or SRB2 (when logged measurement information is included)</w:t>
      </w:r>
    </w:p>
    <w:p w14:paraId="1E66BD29" w14:textId="77777777" w:rsidR="00CA2F3E" w:rsidRDefault="00CA2F3E" w:rsidP="00CA2F3E">
      <w:pPr>
        <w:pStyle w:val="B1"/>
        <w:rPr>
          <w:rFonts w:eastAsia="Malgun Gothic"/>
        </w:rPr>
      </w:pPr>
      <w:r>
        <w:rPr>
          <w:rFonts w:eastAsia="Malgun Gothic"/>
        </w:rPr>
        <w:t>RLC-SAP: AM</w:t>
      </w:r>
    </w:p>
    <w:p w14:paraId="66738663" w14:textId="77777777" w:rsidR="00CA2F3E" w:rsidRDefault="00CA2F3E" w:rsidP="00CA2F3E">
      <w:pPr>
        <w:pStyle w:val="B1"/>
        <w:rPr>
          <w:rFonts w:eastAsia="Malgun Gothic"/>
        </w:rPr>
      </w:pPr>
      <w:r>
        <w:rPr>
          <w:rFonts w:eastAsia="Malgun Gothic"/>
        </w:rPr>
        <w:t>Logical channel: DCCH</w:t>
      </w:r>
    </w:p>
    <w:p w14:paraId="78F78284" w14:textId="77777777" w:rsidR="00CA2F3E" w:rsidRDefault="00CA2F3E" w:rsidP="00CA2F3E">
      <w:pPr>
        <w:pStyle w:val="B1"/>
        <w:rPr>
          <w:rFonts w:eastAsia="Malgun Gothic"/>
        </w:rPr>
      </w:pPr>
      <w:r>
        <w:rPr>
          <w:rFonts w:eastAsia="Malgun Gothic"/>
        </w:rPr>
        <w:t>Direction: UE to Network</w:t>
      </w:r>
    </w:p>
    <w:bookmarkEnd w:id="82"/>
    <w:p w14:paraId="4A56FA23" w14:textId="77777777" w:rsidR="00CA2F3E" w:rsidRDefault="00CA2F3E" w:rsidP="00CA2F3E">
      <w:pPr>
        <w:pStyle w:val="TH"/>
        <w:rPr>
          <w:rFonts w:eastAsia="Malgun Gothic"/>
          <w:bCs/>
          <w:i/>
          <w:iCs/>
        </w:rPr>
      </w:pPr>
      <w:r>
        <w:rPr>
          <w:rFonts w:eastAsia="Malgun Gothic"/>
          <w:bCs/>
          <w:i/>
          <w:iCs/>
          <w:lang w:eastAsia="ko-KR"/>
        </w:rPr>
        <w:t>UEInformationResponse</w:t>
      </w:r>
      <w:r>
        <w:rPr>
          <w:rFonts w:eastAsia="Malgun Gothic"/>
          <w:bCs/>
          <w:i/>
          <w:iCs/>
        </w:rPr>
        <w:t xml:space="preserve"> message</w:t>
      </w:r>
    </w:p>
    <w:p w14:paraId="05C6F80B" w14:textId="77777777" w:rsidR="00CA2F3E" w:rsidRDefault="00CA2F3E" w:rsidP="00CA2F3E">
      <w:pPr>
        <w:pStyle w:val="PL"/>
        <w:rPr>
          <w:color w:val="808080"/>
        </w:rPr>
      </w:pPr>
      <w:r>
        <w:rPr>
          <w:color w:val="808080"/>
        </w:rPr>
        <w:t>-- ASN1START</w:t>
      </w:r>
    </w:p>
    <w:p w14:paraId="3D2683FB" w14:textId="77777777" w:rsidR="00CA2F3E" w:rsidRDefault="00CA2F3E" w:rsidP="00CA2F3E">
      <w:pPr>
        <w:pStyle w:val="PL"/>
        <w:rPr>
          <w:color w:val="808080"/>
        </w:rPr>
      </w:pPr>
      <w:r>
        <w:rPr>
          <w:color w:val="808080"/>
        </w:rPr>
        <w:t>-- TAG-UEINFORMATIONRESPONSE-START</w:t>
      </w:r>
    </w:p>
    <w:p w14:paraId="09A200B0" w14:textId="77777777" w:rsidR="00CA2F3E" w:rsidRDefault="00CA2F3E" w:rsidP="00CA2F3E">
      <w:pPr>
        <w:pStyle w:val="PL"/>
      </w:pPr>
    </w:p>
    <w:p w14:paraId="270124E0" w14:textId="77777777" w:rsidR="00CA2F3E" w:rsidRDefault="00CA2F3E" w:rsidP="00CA2F3E">
      <w:pPr>
        <w:pStyle w:val="PL"/>
      </w:pPr>
      <w:r>
        <w:t>UEInformationResponse-r16</w:t>
      </w:r>
      <w:r>
        <w:tab/>
        <w:t>::=</w:t>
      </w:r>
      <w:r>
        <w:tab/>
      </w:r>
      <w:r>
        <w:tab/>
      </w:r>
      <w:r>
        <w:tab/>
      </w:r>
      <w:r>
        <w:rPr>
          <w:color w:val="993366"/>
        </w:rPr>
        <w:t>SEQUENCE</w:t>
      </w:r>
      <w:r>
        <w:t xml:space="preserve"> {</w:t>
      </w:r>
    </w:p>
    <w:p w14:paraId="71F05D0B" w14:textId="77777777" w:rsidR="00CA2F3E" w:rsidRDefault="00CA2F3E" w:rsidP="00CA2F3E">
      <w:pPr>
        <w:pStyle w:val="PL"/>
      </w:pPr>
      <w:r>
        <w:tab/>
        <w:t>rrc-TransactionIdentifier</w:t>
      </w:r>
      <w:r>
        <w:tab/>
      </w:r>
      <w:r>
        <w:tab/>
      </w:r>
      <w:r>
        <w:tab/>
        <w:t>RRC-TransactionIdentifier,</w:t>
      </w:r>
    </w:p>
    <w:p w14:paraId="2D2E6DA0" w14:textId="77777777" w:rsidR="00CA2F3E" w:rsidRDefault="00CA2F3E" w:rsidP="00CA2F3E">
      <w:pPr>
        <w:pStyle w:val="PL"/>
      </w:pPr>
      <w:r>
        <w:tab/>
        <w:t>criticalExtensions</w:t>
      </w:r>
      <w:r>
        <w:tab/>
      </w:r>
      <w:r>
        <w:tab/>
      </w:r>
      <w:r>
        <w:tab/>
      </w:r>
      <w:r>
        <w:tab/>
      </w:r>
      <w:r>
        <w:tab/>
      </w:r>
      <w:r>
        <w:rPr>
          <w:color w:val="993366"/>
        </w:rPr>
        <w:t>CHOICE</w:t>
      </w:r>
      <w:r>
        <w:t xml:space="preserve"> {</w:t>
      </w:r>
    </w:p>
    <w:p w14:paraId="69306C10" w14:textId="77777777" w:rsidR="00CA2F3E" w:rsidRDefault="00CA2F3E" w:rsidP="00CA2F3E">
      <w:pPr>
        <w:pStyle w:val="PL"/>
      </w:pPr>
      <w:r>
        <w:tab/>
      </w:r>
      <w:r>
        <w:tab/>
        <w:t>ueInformationResponse-r16</w:t>
      </w:r>
      <w:r>
        <w:tab/>
      </w:r>
      <w:r>
        <w:tab/>
      </w:r>
      <w:r>
        <w:tab/>
      </w:r>
      <w:r>
        <w:tab/>
        <w:t>UEInformationResponse-r16-IEs,</w:t>
      </w:r>
    </w:p>
    <w:p w14:paraId="01AE92F5" w14:textId="77777777" w:rsidR="00CA2F3E" w:rsidRDefault="00CA2F3E" w:rsidP="00CA2F3E">
      <w:pPr>
        <w:pStyle w:val="PL"/>
      </w:pPr>
      <w:r>
        <w:tab/>
      </w:r>
      <w:r>
        <w:tab/>
        <w:t>criticalExtensionsFuture</w:t>
      </w:r>
      <w:r>
        <w:tab/>
      </w:r>
      <w:r>
        <w:tab/>
      </w:r>
      <w:r>
        <w:tab/>
      </w:r>
      <w:r>
        <w:tab/>
      </w:r>
      <w:r>
        <w:rPr>
          <w:color w:val="993366"/>
        </w:rPr>
        <w:t>SEQUENCE</w:t>
      </w:r>
      <w:r>
        <w:t xml:space="preserve"> {}</w:t>
      </w:r>
    </w:p>
    <w:p w14:paraId="21487F1F" w14:textId="77777777" w:rsidR="00CA2F3E" w:rsidRDefault="00CA2F3E" w:rsidP="00CA2F3E">
      <w:pPr>
        <w:pStyle w:val="PL"/>
      </w:pPr>
      <w:r>
        <w:tab/>
        <w:t>}</w:t>
      </w:r>
    </w:p>
    <w:p w14:paraId="754191FE" w14:textId="77777777" w:rsidR="00CA2F3E" w:rsidRDefault="00CA2F3E" w:rsidP="00CA2F3E">
      <w:pPr>
        <w:pStyle w:val="PL"/>
      </w:pPr>
      <w:r>
        <w:t>}</w:t>
      </w:r>
    </w:p>
    <w:p w14:paraId="6F8AA3EC" w14:textId="77777777" w:rsidR="00CA2F3E" w:rsidRDefault="00CA2F3E" w:rsidP="00CA2F3E">
      <w:pPr>
        <w:pStyle w:val="PL"/>
      </w:pPr>
    </w:p>
    <w:p w14:paraId="34BF8F3E" w14:textId="77777777" w:rsidR="00CA2F3E" w:rsidRDefault="00CA2F3E" w:rsidP="00CA2F3E">
      <w:pPr>
        <w:pStyle w:val="PL"/>
      </w:pPr>
      <w:r>
        <w:t>UEInformationResponse-r16-IEs ::=</w:t>
      </w:r>
      <w:r>
        <w:tab/>
      </w:r>
      <w:r>
        <w:tab/>
      </w:r>
      <w:r>
        <w:rPr>
          <w:color w:val="993366"/>
        </w:rPr>
        <w:t>SEQUENCE</w:t>
      </w:r>
      <w:r>
        <w:t xml:space="preserve"> {</w:t>
      </w:r>
    </w:p>
    <w:p w14:paraId="33E716C4" w14:textId="77777777" w:rsidR="00CA2F3E" w:rsidRDefault="00CA2F3E" w:rsidP="00CA2F3E">
      <w:pPr>
        <w:pStyle w:val="PL"/>
      </w:pPr>
      <w:r>
        <w:tab/>
        <w:t>logMeasReport-r16</w:t>
      </w:r>
      <w:r>
        <w:tab/>
      </w:r>
      <w:r>
        <w:tab/>
      </w:r>
      <w:r>
        <w:tab/>
      </w:r>
      <w:r>
        <w:tab/>
      </w:r>
      <w:r>
        <w:tab/>
        <w:t>LogMeasReport-r16</w:t>
      </w:r>
      <w:r>
        <w:tab/>
      </w:r>
      <w:r>
        <w:tab/>
      </w:r>
      <w:r>
        <w:tab/>
      </w:r>
      <w:r>
        <w:tab/>
      </w:r>
      <w:r>
        <w:rPr>
          <w:color w:val="993366"/>
        </w:rPr>
        <w:t>OPTIONAL</w:t>
      </w:r>
      <w:r>
        <w:t>,</w:t>
      </w:r>
    </w:p>
    <w:p w14:paraId="43611D7E" w14:textId="77777777" w:rsidR="00CA2F3E" w:rsidRDefault="00CA2F3E" w:rsidP="00CA2F3E">
      <w:pPr>
        <w:pStyle w:val="PL"/>
      </w:pPr>
      <w:r>
        <w:tab/>
        <w:t>connEstFailReport-r16</w:t>
      </w:r>
      <w:r>
        <w:tab/>
      </w:r>
      <w:r>
        <w:tab/>
      </w:r>
      <w:r>
        <w:tab/>
      </w:r>
      <w:r>
        <w:tab/>
        <w:t>ConnEstFailReport-r16</w:t>
      </w:r>
      <w:r>
        <w:tab/>
      </w:r>
      <w:r>
        <w:tab/>
      </w:r>
      <w:r>
        <w:tab/>
      </w:r>
      <w:r>
        <w:tab/>
      </w:r>
      <w:r>
        <w:rPr>
          <w:color w:val="993366"/>
        </w:rPr>
        <w:t>OPTIONAL</w:t>
      </w:r>
      <w:r>
        <w:t>,</w:t>
      </w:r>
    </w:p>
    <w:p w14:paraId="7FB53EC4" w14:textId="77777777" w:rsidR="00CA2F3E" w:rsidRDefault="00CA2F3E" w:rsidP="00CA2F3E">
      <w:pPr>
        <w:pStyle w:val="PL"/>
      </w:pPr>
      <w:r>
        <w:tab/>
        <w:t>ra-Report-r16</w:t>
      </w:r>
      <w:r>
        <w:tab/>
      </w:r>
      <w:r>
        <w:tab/>
      </w:r>
      <w:r>
        <w:tab/>
      </w:r>
      <w:r>
        <w:tab/>
      </w:r>
      <w:r>
        <w:tab/>
      </w:r>
      <w:r>
        <w:tab/>
        <w:t>RA-ReportList-r16</w:t>
      </w:r>
      <w:r>
        <w:tab/>
      </w:r>
      <w:r>
        <w:tab/>
      </w:r>
      <w:r>
        <w:tab/>
      </w:r>
      <w:r>
        <w:tab/>
      </w:r>
      <w:r>
        <w:rPr>
          <w:color w:val="993366"/>
        </w:rPr>
        <w:t>OPTIONAL</w:t>
      </w:r>
      <w:r>
        <w:t>,</w:t>
      </w:r>
    </w:p>
    <w:p w14:paraId="6735D6CB" w14:textId="77777777" w:rsidR="00CA2F3E" w:rsidRDefault="00CA2F3E" w:rsidP="00CA2F3E">
      <w:pPr>
        <w:pStyle w:val="PL"/>
      </w:pPr>
      <w:r>
        <w:tab/>
        <w:t>rlf-Report-r16</w:t>
      </w:r>
      <w:r>
        <w:tab/>
      </w:r>
      <w:r>
        <w:tab/>
      </w:r>
      <w:r>
        <w:tab/>
      </w:r>
      <w:r>
        <w:tab/>
      </w:r>
      <w:r>
        <w:tab/>
      </w:r>
      <w:r>
        <w:tab/>
        <w:t>RLF-Report-r16</w:t>
      </w:r>
      <w:r>
        <w:tab/>
      </w:r>
      <w:r>
        <w:tab/>
      </w:r>
      <w:r>
        <w:tab/>
      </w:r>
      <w:r>
        <w:tab/>
      </w:r>
      <w:r>
        <w:tab/>
      </w:r>
      <w:r>
        <w:rPr>
          <w:color w:val="993366"/>
        </w:rPr>
        <w:t>OPTIONAL</w:t>
      </w:r>
      <w:r>
        <w:t>,</w:t>
      </w:r>
    </w:p>
    <w:p w14:paraId="177E11AD" w14:textId="77777777" w:rsidR="00CA2F3E" w:rsidRDefault="00CA2F3E" w:rsidP="00CA2F3E">
      <w:pPr>
        <w:pStyle w:val="PL"/>
      </w:pPr>
      <w:r>
        <w:tab/>
        <w:t>mobilityHistoryReport-r16</w:t>
      </w:r>
      <w:r>
        <w:tab/>
      </w:r>
      <w:r>
        <w:tab/>
      </w:r>
      <w:r>
        <w:tab/>
        <w:t>MobilityHistoryReport-r16</w:t>
      </w:r>
      <w:r>
        <w:tab/>
      </w:r>
      <w:r>
        <w:tab/>
      </w:r>
      <w:r>
        <w:tab/>
      </w:r>
      <w:r>
        <w:tab/>
      </w:r>
      <w:r>
        <w:rPr>
          <w:color w:val="993366"/>
        </w:rPr>
        <w:t>OPTIONAL</w:t>
      </w:r>
      <w:r>
        <w:t>,</w:t>
      </w:r>
    </w:p>
    <w:p w14:paraId="5A78CAD9" w14:textId="77777777" w:rsidR="00CA2F3E" w:rsidRDefault="00CA2F3E" w:rsidP="00CA2F3E">
      <w:pPr>
        <w:pStyle w:val="PL"/>
      </w:pPr>
      <w:r>
        <w:rPr>
          <w:lang w:eastAsia="zh-CN"/>
        </w:rPr>
        <w:tab/>
        <w:t>nonCriticalExtension</w:t>
      </w:r>
      <w:r>
        <w:rPr>
          <w:lang w:eastAsia="zh-CN"/>
        </w:rPr>
        <w:tab/>
      </w:r>
      <w:r>
        <w:rPr>
          <w:lang w:eastAsia="zh-CN"/>
        </w:rPr>
        <w:tab/>
      </w:r>
      <w:r>
        <w:rPr>
          <w:lang w:eastAsia="zh-CN"/>
        </w:rPr>
        <w:tab/>
      </w:r>
      <w:r>
        <w:rPr>
          <w:lang w:eastAsia="zh-CN"/>
        </w:rPr>
        <w:tab/>
      </w:r>
      <w:r>
        <w:rPr>
          <w:color w:val="993366"/>
        </w:rPr>
        <w:t>SEQUENCE</w:t>
      </w:r>
      <w:r>
        <w:rPr>
          <w:lang w:eastAsia="zh-CN"/>
        </w:rPr>
        <w:t xml:space="preserve"> {}</w:t>
      </w:r>
      <w:r>
        <w:rPr>
          <w:lang w:eastAsia="zh-CN"/>
        </w:rPr>
        <w:tab/>
      </w:r>
      <w:r>
        <w:rPr>
          <w:lang w:eastAsia="zh-CN"/>
        </w:rPr>
        <w:tab/>
      </w:r>
      <w:r>
        <w:rPr>
          <w:lang w:eastAsia="zh-CN"/>
        </w:rPr>
        <w:tab/>
      </w:r>
      <w:r>
        <w:rPr>
          <w:lang w:eastAsia="zh-CN"/>
        </w:rPr>
        <w:tab/>
      </w:r>
      <w:r>
        <w:rPr>
          <w:lang w:eastAsia="zh-CN"/>
        </w:rPr>
        <w:tab/>
      </w:r>
      <w:r>
        <w:rPr>
          <w:lang w:eastAsia="zh-CN"/>
        </w:rPr>
        <w:tab/>
      </w:r>
      <w:r>
        <w:rPr>
          <w:color w:val="993366"/>
        </w:rPr>
        <w:t>OPTIONAL</w:t>
      </w:r>
    </w:p>
    <w:p w14:paraId="670ADF17" w14:textId="77777777" w:rsidR="00CA2F3E" w:rsidRDefault="00CA2F3E" w:rsidP="00CA2F3E">
      <w:pPr>
        <w:pStyle w:val="PL"/>
      </w:pPr>
      <w:r>
        <w:t>}</w:t>
      </w:r>
    </w:p>
    <w:p w14:paraId="271D63A7" w14:textId="77777777" w:rsidR="00CA2F3E" w:rsidRDefault="00CA2F3E" w:rsidP="00CA2F3E">
      <w:pPr>
        <w:pStyle w:val="PL"/>
      </w:pPr>
    </w:p>
    <w:p w14:paraId="2D84BF88" w14:textId="77777777" w:rsidR="00CA2F3E" w:rsidRDefault="00CA2F3E" w:rsidP="00CA2F3E">
      <w:pPr>
        <w:pStyle w:val="PL"/>
      </w:pPr>
      <w:r>
        <w:t xml:space="preserve">LogMeasReport-r16 </w:t>
      </w:r>
      <w:r>
        <w:rPr>
          <w:lang w:eastAsia="zh-CN"/>
        </w:rPr>
        <w:t>::=</w:t>
      </w:r>
      <w:r>
        <w:rPr>
          <w:lang w:eastAsia="zh-CN"/>
        </w:rPr>
        <w:tab/>
      </w:r>
      <w:r>
        <w:rPr>
          <w:lang w:eastAsia="zh-CN"/>
        </w:rPr>
        <w:tab/>
      </w:r>
      <w:r>
        <w:rPr>
          <w:lang w:eastAsia="zh-CN"/>
        </w:rPr>
        <w:tab/>
      </w:r>
      <w:r>
        <w:rPr>
          <w:lang w:eastAsia="zh-CN"/>
        </w:rPr>
        <w:tab/>
      </w:r>
      <w:r>
        <w:rPr>
          <w:color w:val="993366"/>
        </w:rPr>
        <w:t>SEQUENCE</w:t>
      </w:r>
      <w:r>
        <w:t xml:space="preserve"> {</w:t>
      </w:r>
    </w:p>
    <w:p w14:paraId="58B49148" w14:textId="77777777" w:rsidR="00CA2F3E" w:rsidRDefault="00CA2F3E" w:rsidP="00CA2F3E">
      <w:pPr>
        <w:pStyle w:val="PL"/>
      </w:pPr>
      <w:r>
        <w:tab/>
        <w:t>absoluteTimeStamp-r16</w:t>
      </w:r>
      <w:r>
        <w:tab/>
      </w:r>
      <w:r>
        <w:tab/>
      </w:r>
      <w:r>
        <w:tab/>
      </w:r>
      <w:r>
        <w:tab/>
        <w:t>AbsoluteTimeInfo-r16,</w:t>
      </w:r>
    </w:p>
    <w:p w14:paraId="22365EEF" w14:textId="77777777" w:rsidR="00CA2F3E" w:rsidRDefault="00CA2F3E" w:rsidP="00CA2F3E">
      <w:pPr>
        <w:pStyle w:val="PL"/>
      </w:pPr>
      <w:r>
        <w:tab/>
        <w:t>traceReference-r16</w:t>
      </w:r>
      <w:r>
        <w:tab/>
      </w:r>
      <w:r>
        <w:tab/>
      </w:r>
      <w:r>
        <w:tab/>
      </w:r>
      <w:r>
        <w:tab/>
      </w:r>
      <w:r>
        <w:tab/>
        <w:t>TraceReference-r16,</w:t>
      </w:r>
    </w:p>
    <w:p w14:paraId="1AE4C042" w14:textId="77777777" w:rsidR="00CA2F3E" w:rsidRDefault="00CA2F3E" w:rsidP="00CA2F3E">
      <w:pPr>
        <w:pStyle w:val="PL"/>
      </w:pPr>
      <w:r>
        <w:tab/>
        <w:t>traceRecordingSessionRef-r16</w:t>
      </w:r>
      <w:r>
        <w:tab/>
      </w:r>
      <w:r>
        <w:tab/>
      </w:r>
      <w:r>
        <w:rPr>
          <w:color w:val="993366"/>
        </w:rPr>
        <w:t>OCTET STRING</w:t>
      </w:r>
      <w:r>
        <w:t xml:space="preserve"> (</w:t>
      </w:r>
      <w:r>
        <w:rPr>
          <w:color w:val="993366"/>
        </w:rPr>
        <w:t>SIZE</w:t>
      </w:r>
      <w:r>
        <w:t xml:space="preserve"> (2)),</w:t>
      </w:r>
    </w:p>
    <w:p w14:paraId="54B057C0" w14:textId="77777777" w:rsidR="00CA2F3E" w:rsidRDefault="00CA2F3E" w:rsidP="00CA2F3E">
      <w:pPr>
        <w:pStyle w:val="PL"/>
      </w:pPr>
      <w:r>
        <w:tab/>
        <w:t>tce-Id-r16</w:t>
      </w:r>
      <w:r>
        <w:tab/>
      </w:r>
      <w:r>
        <w:tab/>
      </w:r>
      <w:r>
        <w:tab/>
      </w:r>
      <w:r>
        <w:tab/>
      </w:r>
      <w:r>
        <w:tab/>
      </w:r>
      <w:r>
        <w:tab/>
      </w:r>
      <w:r>
        <w:tab/>
      </w:r>
      <w:r>
        <w:rPr>
          <w:color w:val="993366"/>
        </w:rPr>
        <w:t>OCTET STRING</w:t>
      </w:r>
      <w:r>
        <w:t xml:space="preserve"> (</w:t>
      </w:r>
      <w:r>
        <w:rPr>
          <w:color w:val="993366"/>
        </w:rPr>
        <w:t>SIZE</w:t>
      </w:r>
      <w:r>
        <w:t xml:space="preserve"> (1)),</w:t>
      </w:r>
    </w:p>
    <w:p w14:paraId="0C234E4C" w14:textId="77777777" w:rsidR="00CA2F3E" w:rsidRDefault="00CA2F3E" w:rsidP="00CA2F3E">
      <w:pPr>
        <w:pStyle w:val="PL"/>
      </w:pPr>
      <w:r>
        <w:tab/>
        <w:t>logMeasInfoList-r16</w:t>
      </w:r>
      <w:r>
        <w:tab/>
      </w:r>
      <w:r>
        <w:tab/>
      </w:r>
      <w:r>
        <w:tab/>
      </w:r>
      <w:r>
        <w:tab/>
      </w:r>
      <w:r>
        <w:tab/>
        <w:t>LogMeasInfoList-r16,</w:t>
      </w:r>
    </w:p>
    <w:p w14:paraId="417F8284" w14:textId="77777777" w:rsidR="00CA2F3E" w:rsidRDefault="00CA2F3E" w:rsidP="00CA2F3E">
      <w:pPr>
        <w:pStyle w:val="PL"/>
        <w:rPr>
          <w:lang w:eastAsia="zh-CN"/>
        </w:rPr>
      </w:pPr>
      <w:r>
        <w:tab/>
        <w:t>logMeas</w:t>
      </w:r>
      <w:r>
        <w:rPr>
          <w:lang w:eastAsia="zh-CN"/>
        </w:rPr>
        <w:t>Available-r16</w:t>
      </w:r>
      <w:r>
        <w:rPr>
          <w:lang w:eastAsia="zh-CN"/>
        </w:rPr>
        <w:tab/>
      </w:r>
      <w:r>
        <w:rPr>
          <w:lang w:eastAsia="zh-CN"/>
        </w:rPr>
        <w:tab/>
      </w:r>
      <w:r>
        <w:rPr>
          <w:lang w:eastAsia="zh-CN"/>
        </w:rPr>
        <w:tab/>
      </w:r>
      <w:r>
        <w:rPr>
          <w:lang w:eastAsia="zh-CN"/>
        </w:rPr>
        <w:tab/>
      </w:r>
      <w:r>
        <w:rPr>
          <w:color w:val="993366"/>
        </w:rPr>
        <w:t>ENUMERATED</w:t>
      </w:r>
      <w:r>
        <w:rPr>
          <w:lang w:eastAsia="zh-CN"/>
        </w:rPr>
        <w:t xml:space="preserve"> {true}</w:t>
      </w:r>
      <w:r>
        <w:rPr>
          <w:lang w:eastAsia="zh-CN"/>
        </w:rPr>
        <w:tab/>
      </w:r>
      <w:r>
        <w:rPr>
          <w:lang w:eastAsia="zh-CN"/>
        </w:rPr>
        <w:tab/>
      </w:r>
      <w:r>
        <w:rPr>
          <w:lang w:eastAsia="zh-CN"/>
        </w:rPr>
        <w:tab/>
      </w:r>
      <w:r>
        <w:rPr>
          <w:lang w:eastAsia="zh-CN"/>
        </w:rPr>
        <w:tab/>
      </w:r>
      <w:r>
        <w:rPr>
          <w:color w:val="993366"/>
        </w:rPr>
        <w:t>OPTIONAL</w:t>
      </w:r>
      <w:r>
        <w:rPr>
          <w:lang w:eastAsia="zh-CN"/>
        </w:rPr>
        <w:t>,</w:t>
      </w:r>
    </w:p>
    <w:p w14:paraId="53BED1AD" w14:textId="77777777" w:rsidR="00CA2F3E" w:rsidRDefault="00CA2F3E" w:rsidP="00CA2F3E">
      <w:pPr>
        <w:pStyle w:val="PL"/>
      </w:pPr>
      <w:r>
        <w:rPr>
          <w:lang w:eastAsia="zh-CN"/>
        </w:rPr>
        <w:tab/>
      </w:r>
      <w:r>
        <w:t>logMeasAvailableBT-r16</w:t>
      </w:r>
      <w:r>
        <w:tab/>
      </w:r>
      <w:r>
        <w:tab/>
      </w:r>
      <w:r>
        <w:tab/>
      </w:r>
      <w:r>
        <w:tab/>
      </w:r>
      <w:r>
        <w:rPr>
          <w:color w:val="993366"/>
        </w:rPr>
        <w:t>ENUMERATED</w:t>
      </w:r>
      <w:r>
        <w:t xml:space="preserve"> {true}</w:t>
      </w:r>
      <w:r>
        <w:tab/>
      </w:r>
      <w:r>
        <w:tab/>
      </w:r>
      <w:r>
        <w:tab/>
      </w:r>
      <w:r>
        <w:tab/>
      </w:r>
      <w:r>
        <w:rPr>
          <w:color w:val="993366"/>
        </w:rPr>
        <w:t>OPTIONAL</w:t>
      </w:r>
      <w:r>
        <w:t>,</w:t>
      </w:r>
    </w:p>
    <w:p w14:paraId="5A7EBDE0" w14:textId="77777777" w:rsidR="00CA2F3E" w:rsidRDefault="00CA2F3E" w:rsidP="00CA2F3E">
      <w:pPr>
        <w:pStyle w:val="PL"/>
      </w:pPr>
      <w:r>
        <w:tab/>
        <w:t>logMeasAvailableWLAN-r16</w:t>
      </w:r>
      <w:r>
        <w:tab/>
      </w:r>
      <w:r>
        <w:tab/>
      </w:r>
      <w:r>
        <w:tab/>
      </w:r>
      <w:r>
        <w:rPr>
          <w:color w:val="993366"/>
        </w:rPr>
        <w:t>ENUMERATED</w:t>
      </w:r>
      <w:r>
        <w:t xml:space="preserve"> {true}</w:t>
      </w:r>
      <w:r>
        <w:tab/>
      </w:r>
      <w:r>
        <w:tab/>
      </w:r>
      <w:r>
        <w:tab/>
      </w:r>
      <w:r>
        <w:tab/>
      </w:r>
      <w:r>
        <w:rPr>
          <w:color w:val="993366"/>
        </w:rPr>
        <w:t>OPTIONAL</w:t>
      </w:r>
      <w:r>
        <w:t>,</w:t>
      </w:r>
    </w:p>
    <w:p w14:paraId="4B472705" w14:textId="77777777" w:rsidR="00CA2F3E" w:rsidRDefault="00CA2F3E" w:rsidP="00CA2F3E">
      <w:pPr>
        <w:pStyle w:val="PL"/>
      </w:pPr>
      <w:r>
        <w:lastRenderedPageBreak/>
        <w:tab/>
        <w:t>...</w:t>
      </w:r>
    </w:p>
    <w:p w14:paraId="03B0D332" w14:textId="77777777" w:rsidR="00CA2F3E" w:rsidRDefault="00CA2F3E" w:rsidP="00CA2F3E">
      <w:pPr>
        <w:pStyle w:val="PL"/>
      </w:pPr>
      <w:r>
        <w:t>}</w:t>
      </w:r>
    </w:p>
    <w:p w14:paraId="31A2D99D" w14:textId="77777777" w:rsidR="00CA2F3E" w:rsidRDefault="00CA2F3E" w:rsidP="00CA2F3E">
      <w:pPr>
        <w:pStyle w:val="PL"/>
      </w:pPr>
    </w:p>
    <w:p w14:paraId="4F833B91" w14:textId="77777777" w:rsidR="00CA2F3E" w:rsidRDefault="00CA2F3E" w:rsidP="00CA2F3E">
      <w:pPr>
        <w:pStyle w:val="PL"/>
        <w:rPr>
          <w:lang w:eastAsia="zh-CN"/>
        </w:rPr>
      </w:pPr>
      <w:r>
        <w:t xml:space="preserve">LogMeasInfoList-r16 </w:t>
      </w:r>
      <w:r>
        <w:rPr>
          <w:lang w:eastAsia="zh-CN"/>
        </w:rPr>
        <w:t>::=</w:t>
      </w:r>
      <w:r>
        <w:rPr>
          <w:lang w:eastAsia="zh-CN"/>
        </w:rPr>
        <w:tab/>
      </w:r>
      <w:r>
        <w:rPr>
          <w:lang w:eastAsia="zh-CN"/>
        </w:rPr>
        <w:tab/>
      </w:r>
      <w:r>
        <w:rPr>
          <w:color w:val="993366"/>
        </w:rPr>
        <w:t>SEQUENCE</w:t>
      </w:r>
      <w:r>
        <w:t xml:space="preserve"> (</w:t>
      </w:r>
      <w:r>
        <w:rPr>
          <w:color w:val="993366"/>
        </w:rPr>
        <w:t>SIZE</w:t>
      </w:r>
      <w:r>
        <w:t xml:space="preserve"> (1..maxLogMeasReport-r16)) OF LogMeasInfo-r16</w:t>
      </w:r>
    </w:p>
    <w:p w14:paraId="78911A37" w14:textId="77777777" w:rsidR="00CA2F3E" w:rsidRDefault="00CA2F3E" w:rsidP="00CA2F3E">
      <w:pPr>
        <w:pStyle w:val="PL"/>
      </w:pPr>
    </w:p>
    <w:p w14:paraId="71A7A970" w14:textId="77777777" w:rsidR="00CA2F3E" w:rsidRDefault="00CA2F3E" w:rsidP="00CA2F3E">
      <w:pPr>
        <w:pStyle w:val="PL"/>
        <w:rPr>
          <w:lang w:eastAsia="zh-CN"/>
        </w:rPr>
      </w:pPr>
      <w:r>
        <w:t xml:space="preserve">LogMeasInfo-r16 </w:t>
      </w:r>
      <w:r>
        <w:rPr>
          <w:lang w:eastAsia="zh-CN"/>
        </w:rPr>
        <w:t>::=</w:t>
      </w:r>
      <w:r>
        <w:rPr>
          <w:lang w:eastAsia="zh-CN"/>
        </w:rPr>
        <w:tab/>
      </w:r>
      <w:r>
        <w:rPr>
          <w:lang w:eastAsia="zh-CN"/>
        </w:rPr>
        <w:tab/>
      </w:r>
      <w:r>
        <w:rPr>
          <w:color w:val="993366"/>
        </w:rPr>
        <w:t>SEQUENCE</w:t>
      </w:r>
      <w:r>
        <w:rPr>
          <w:lang w:eastAsia="zh-CN"/>
        </w:rPr>
        <w:t xml:space="preserve"> {</w:t>
      </w:r>
    </w:p>
    <w:p w14:paraId="481C1876" w14:textId="77777777" w:rsidR="00CA2F3E" w:rsidRDefault="00CA2F3E" w:rsidP="00CA2F3E">
      <w:pPr>
        <w:pStyle w:val="PL"/>
      </w:pPr>
      <w:r>
        <w:tab/>
        <w:t>locationInfo-r16</w:t>
      </w:r>
      <w:r>
        <w:tab/>
      </w:r>
      <w:r>
        <w:tab/>
      </w:r>
      <w:r>
        <w:tab/>
      </w:r>
      <w:r>
        <w:tab/>
      </w:r>
      <w:r>
        <w:tab/>
        <w:t>LocationInfo-r16</w:t>
      </w:r>
      <w:r>
        <w:tab/>
      </w:r>
      <w:r>
        <w:tab/>
      </w:r>
      <w:r>
        <w:tab/>
      </w:r>
      <w:r>
        <w:rPr>
          <w:color w:val="993366"/>
        </w:rPr>
        <w:t>OPTIONAL</w:t>
      </w:r>
      <w:r>
        <w:t>,</w:t>
      </w:r>
    </w:p>
    <w:p w14:paraId="78E33A8F" w14:textId="77777777" w:rsidR="00CA2F3E" w:rsidRDefault="00CA2F3E" w:rsidP="00CA2F3E">
      <w:pPr>
        <w:pStyle w:val="PL"/>
      </w:pPr>
      <w:r>
        <w:tab/>
        <w:t>relativeTimeStamp-r16</w:t>
      </w:r>
      <w:r>
        <w:tab/>
      </w:r>
      <w:r>
        <w:tab/>
      </w:r>
      <w:r>
        <w:tab/>
      </w:r>
      <w:r>
        <w:tab/>
      </w:r>
      <w:r>
        <w:rPr>
          <w:color w:val="993366"/>
        </w:rPr>
        <w:t>INTEGER</w:t>
      </w:r>
      <w:r>
        <w:t xml:space="preserve"> (0..7200),</w:t>
      </w:r>
    </w:p>
    <w:p w14:paraId="404A7C08" w14:textId="77777777" w:rsidR="00CA2F3E" w:rsidRDefault="00CA2F3E" w:rsidP="00CA2F3E">
      <w:pPr>
        <w:pStyle w:val="PL"/>
      </w:pPr>
      <w:r>
        <w:tab/>
        <w:t>servCellIdentity-r16</w:t>
      </w:r>
      <w:r>
        <w:tab/>
      </w:r>
      <w:r>
        <w:tab/>
      </w:r>
      <w:r>
        <w:tab/>
      </w:r>
      <w:r>
        <w:tab/>
        <w:t>CGI-InfoNR,</w:t>
      </w:r>
    </w:p>
    <w:p w14:paraId="048510F5" w14:textId="77777777" w:rsidR="00CA2F3E" w:rsidRDefault="00CA2F3E" w:rsidP="00CA2F3E">
      <w:pPr>
        <w:pStyle w:val="PL"/>
      </w:pPr>
      <w:r>
        <w:tab/>
        <w:t>measResultServingCell-r16</w:t>
      </w:r>
      <w:r>
        <w:tab/>
      </w:r>
      <w:r>
        <w:tab/>
      </w:r>
      <w:r>
        <w:tab/>
        <w:t>MeasResultServingCell-r16,</w:t>
      </w:r>
    </w:p>
    <w:p w14:paraId="7FE83681" w14:textId="77777777" w:rsidR="00CA2F3E" w:rsidRDefault="00CA2F3E" w:rsidP="00CA2F3E">
      <w:pPr>
        <w:pStyle w:val="PL"/>
      </w:pPr>
      <w:r>
        <w:tab/>
        <w:t>measResultNeighCells-r16</w:t>
      </w:r>
      <w:r>
        <w:tab/>
      </w:r>
      <w:r>
        <w:tab/>
      </w:r>
      <w:r>
        <w:tab/>
      </w:r>
      <w:r>
        <w:rPr>
          <w:color w:val="993366"/>
        </w:rPr>
        <w:t>SEQUENCE</w:t>
      </w:r>
      <w:r>
        <w:t xml:space="preserve"> {</w:t>
      </w:r>
    </w:p>
    <w:p w14:paraId="0A7FF937" w14:textId="77777777" w:rsidR="00CA2F3E" w:rsidRDefault="00CA2F3E" w:rsidP="00CA2F3E">
      <w:pPr>
        <w:pStyle w:val="PL"/>
        <w:rPr>
          <w:color w:val="993366"/>
        </w:rPr>
      </w:pPr>
      <w:r>
        <w:tab/>
      </w:r>
      <w:r>
        <w:tab/>
        <w:t>measResultNeighCellListNR</w:t>
      </w:r>
      <w:r>
        <w:tab/>
      </w:r>
      <w:r>
        <w:tab/>
      </w:r>
      <w:r>
        <w:tab/>
        <w:t>MeasResultList2NR-r16</w:t>
      </w:r>
      <w:r>
        <w:tab/>
      </w:r>
      <w:r>
        <w:tab/>
      </w:r>
      <w:r>
        <w:rPr>
          <w:color w:val="993366"/>
        </w:rPr>
        <w:t>OPTIONAL,</w:t>
      </w:r>
    </w:p>
    <w:p w14:paraId="6A885A51" w14:textId="77777777" w:rsidR="00CA2F3E" w:rsidRDefault="00CA2F3E" w:rsidP="00CA2F3E">
      <w:pPr>
        <w:pStyle w:val="PL"/>
        <w:rPr>
          <w:color w:val="993366"/>
        </w:rPr>
      </w:pPr>
      <w:r>
        <w:tab/>
      </w:r>
      <w:r>
        <w:tab/>
        <w:t>measResultNeighCellListEUTRA</w:t>
      </w:r>
      <w:r>
        <w:tab/>
      </w:r>
      <w:r>
        <w:tab/>
        <w:t>MeasResultList2EUTRA</w:t>
      </w:r>
      <w:r>
        <w:rPr>
          <w:lang w:val="en-US"/>
        </w:rPr>
        <w:t>-r16</w:t>
      </w:r>
      <w:r>
        <w:tab/>
      </w:r>
      <w:r>
        <w:rPr>
          <w:color w:val="993366"/>
        </w:rPr>
        <w:t>OPTIONAL</w:t>
      </w:r>
    </w:p>
    <w:p w14:paraId="0BFDBD21" w14:textId="77777777" w:rsidR="00CA2F3E" w:rsidRDefault="00CA2F3E" w:rsidP="00CA2F3E">
      <w:pPr>
        <w:pStyle w:val="PL"/>
      </w:pPr>
      <w:r>
        <w:tab/>
        <w:t>},</w:t>
      </w:r>
    </w:p>
    <w:p w14:paraId="204D5D74" w14:textId="77777777" w:rsidR="00CA2F3E" w:rsidRDefault="00CA2F3E" w:rsidP="00CA2F3E">
      <w:pPr>
        <w:pStyle w:val="PL"/>
      </w:pPr>
      <w:r>
        <w:rPr>
          <w:color w:val="993366"/>
        </w:rPr>
        <w:tab/>
      </w:r>
      <w:r>
        <w:rPr>
          <w:rFonts w:eastAsia="Malgun Gothic"/>
        </w:rPr>
        <w:t>anyCellSelection</w:t>
      </w:r>
      <w:r>
        <w:t>Detected-r16</w:t>
      </w:r>
      <w:r>
        <w:tab/>
      </w:r>
      <w:r>
        <w:tab/>
      </w:r>
      <w:r>
        <w:rPr>
          <w:color w:val="993366"/>
        </w:rPr>
        <w:t>ENUMERATED</w:t>
      </w:r>
      <w:r>
        <w:t xml:space="preserve"> {true}</w:t>
      </w:r>
      <w:r>
        <w:tab/>
      </w:r>
      <w:r>
        <w:tab/>
      </w:r>
      <w:r>
        <w:tab/>
      </w:r>
      <w:r>
        <w:rPr>
          <w:color w:val="993366"/>
        </w:rPr>
        <w:t>OPTIONAL</w:t>
      </w:r>
    </w:p>
    <w:p w14:paraId="5306E309" w14:textId="77777777" w:rsidR="00CA2F3E" w:rsidRDefault="00CA2F3E" w:rsidP="00CA2F3E">
      <w:pPr>
        <w:pStyle w:val="PL"/>
        <w:rPr>
          <w:lang w:eastAsia="zh-CN"/>
        </w:rPr>
      </w:pPr>
      <w:r>
        <w:rPr>
          <w:lang w:eastAsia="zh-CN"/>
        </w:rPr>
        <w:t>}</w:t>
      </w:r>
    </w:p>
    <w:p w14:paraId="4A40BD71" w14:textId="77777777" w:rsidR="00CA2F3E" w:rsidRDefault="00CA2F3E" w:rsidP="00CA2F3E">
      <w:pPr>
        <w:pStyle w:val="PL"/>
        <w:rPr>
          <w:lang w:eastAsia="zh-CN"/>
        </w:rPr>
      </w:pPr>
    </w:p>
    <w:p w14:paraId="30B0647B" w14:textId="77777777" w:rsidR="00CA2F3E" w:rsidRDefault="00CA2F3E" w:rsidP="00CA2F3E">
      <w:pPr>
        <w:pStyle w:val="PL"/>
        <w:rPr>
          <w:lang w:eastAsia="zh-CN"/>
        </w:rPr>
      </w:pPr>
      <w:r>
        <w:t xml:space="preserve">ConnEstFailInfo-r16 </w:t>
      </w:r>
      <w:r>
        <w:rPr>
          <w:lang w:eastAsia="zh-CN"/>
        </w:rPr>
        <w:t>::=</w:t>
      </w:r>
      <w:r>
        <w:rPr>
          <w:lang w:eastAsia="zh-CN"/>
        </w:rPr>
        <w:tab/>
      </w:r>
      <w:r>
        <w:rPr>
          <w:lang w:eastAsia="zh-CN"/>
        </w:rPr>
        <w:tab/>
      </w:r>
      <w:r>
        <w:rPr>
          <w:lang w:eastAsia="zh-CN"/>
        </w:rPr>
        <w:tab/>
      </w:r>
      <w:r>
        <w:rPr>
          <w:lang w:eastAsia="zh-CN"/>
        </w:rPr>
        <w:tab/>
      </w:r>
      <w:r>
        <w:rPr>
          <w:color w:val="993366"/>
        </w:rPr>
        <w:t>SEQUENCE</w:t>
      </w:r>
      <w:r>
        <w:rPr>
          <w:lang w:eastAsia="zh-CN"/>
        </w:rPr>
        <w:t xml:space="preserve"> {</w:t>
      </w:r>
    </w:p>
    <w:p w14:paraId="7A0B80A5" w14:textId="77777777" w:rsidR="00CA2F3E" w:rsidRDefault="00CA2F3E" w:rsidP="00CA2F3E">
      <w:pPr>
        <w:pStyle w:val="PL"/>
      </w:pPr>
      <w:r>
        <w:rPr>
          <w:lang w:eastAsia="zh-CN"/>
        </w:rPr>
        <w:tab/>
      </w:r>
      <w:r>
        <w:t>measResultFailedCell-r16</w:t>
      </w:r>
      <w:r>
        <w:tab/>
      </w:r>
      <w:r>
        <w:tab/>
      </w:r>
      <w:r>
        <w:tab/>
      </w:r>
      <w:r>
        <w:tab/>
        <w:t>MeasResultFailedCell-r16,</w:t>
      </w:r>
    </w:p>
    <w:p w14:paraId="26534276" w14:textId="77777777" w:rsidR="00CA2F3E" w:rsidRDefault="00CA2F3E" w:rsidP="00CA2F3E">
      <w:pPr>
        <w:pStyle w:val="PL"/>
        <w:rPr>
          <w:color w:val="993366"/>
        </w:rPr>
      </w:pPr>
      <w:r>
        <w:tab/>
        <w:t>locationInfo-r16</w:t>
      </w:r>
      <w:r>
        <w:tab/>
      </w:r>
      <w:r>
        <w:tab/>
      </w:r>
      <w:r>
        <w:tab/>
      </w:r>
      <w:r>
        <w:tab/>
      </w:r>
      <w:r>
        <w:tab/>
      </w:r>
      <w:r>
        <w:tab/>
        <w:t>LocationInfo-r16</w:t>
      </w:r>
      <w:r>
        <w:tab/>
      </w:r>
      <w:r>
        <w:tab/>
      </w:r>
      <w:r>
        <w:tab/>
      </w:r>
      <w:r>
        <w:tab/>
      </w:r>
      <w:r>
        <w:tab/>
      </w:r>
      <w:r>
        <w:rPr>
          <w:color w:val="993366"/>
        </w:rPr>
        <w:t>OPTIONAL,</w:t>
      </w:r>
    </w:p>
    <w:p w14:paraId="632980E8" w14:textId="77777777" w:rsidR="00CA2F3E" w:rsidRDefault="00CA2F3E" w:rsidP="00CA2F3E">
      <w:pPr>
        <w:pStyle w:val="PL"/>
      </w:pPr>
      <w:r>
        <w:tab/>
        <w:t>measResultNeighCells-r16</w:t>
      </w:r>
      <w:r>
        <w:tab/>
      </w:r>
      <w:r>
        <w:tab/>
      </w:r>
      <w:r>
        <w:tab/>
      </w:r>
      <w:r>
        <w:rPr>
          <w:color w:val="993366"/>
        </w:rPr>
        <w:t>SEQUENCE</w:t>
      </w:r>
      <w:r>
        <w:t xml:space="preserve"> {</w:t>
      </w:r>
    </w:p>
    <w:p w14:paraId="4A432E87" w14:textId="77777777" w:rsidR="00CA2F3E" w:rsidRDefault="00CA2F3E" w:rsidP="00CA2F3E">
      <w:pPr>
        <w:pStyle w:val="PL"/>
        <w:rPr>
          <w:color w:val="993366"/>
        </w:rPr>
      </w:pPr>
      <w:r>
        <w:tab/>
      </w:r>
      <w:r>
        <w:tab/>
        <w:t>measResultNeighCellListNR</w:t>
      </w:r>
      <w:r>
        <w:tab/>
      </w:r>
      <w:r>
        <w:tab/>
      </w:r>
      <w:r>
        <w:tab/>
        <w:t>MeasResultList2NR-r16</w:t>
      </w:r>
      <w:r>
        <w:tab/>
      </w:r>
      <w:r>
        <w:tab/>
      </w:r>
      <w:r>
        <w:rPr>
          <w:color w:val="993366"/>
        </w:rPr>
        <w:t>OPTIONAL,</w:t>
      </w:r>
    </w:p>
    <w:p w14:paraId="0E5CE09D" w14:textId="77777777" w:rsidR="00CA2F3E" w:rsidRPr="00737B53" w:rsidRDefault="00CA2F3E" w:rsidP="00CA2F3E">
      <w:pPr>
        <w:pStyle w:val="PL"/>
        <w:rPr>
          <w:color w:val="993366"/>
          <w:lang w:val="en-US"/>
        </w:rPr>
      </w:pPr>
      <w:r>
        <w:tab/>
      </w:r>
      <w:r>
        <w:tab/>
      </w:r>
      <w:r w:rsidRPr="00737B53">
        <w:rPr>
          <w:lang w:val="en-US"/>
        </w:rPr>
        <w:t>measResultNeighCellListEUTRA</w:t>
      </w:r>
      <w:r w:rsidRPr="00737B53">
        <w:rPr>
          <w:lang w:val="en-US"/>
        </w:rPr>
        <w:tab/>
      </w:r>
      <w:r w:rsidRPr="00737B53">
        <w:rPr>
          <w:lang w:val="en-US"/>
        </w:rPr>
        <w:tab/>
        <w:t>MeasResultList2EUTRA-r16</w:t>
      </w:r>
      <w:r w:rsidRPr="00737B53">
        <w:rPr>
          <w:lang w:val="en-US"/>
        </w:rPr>
        <w:tab/>
      </w:r>
      <w:r w:rsidRPr="00737B53">
        <w:rPr>
          <w:color w:val="993366"/>
          <w:lang w:val="en-US"/>
        </w:rPr>
        <w:t>OPTIONAL</w:t>
      </w:r>
    </w:p>
    <w:p w14:paraId="1C21AC45" w14:textId="77777777" w:rsidR="00CA2F3E" w:rsidRPr="00737B53" w:rsidRDefault="00CA2F3E" w:rsidP="00CA2F3E">
      <w:pPr>
        <w:pStyle w:val="PL"/>
        <w:rPr>
          <w:lang w:val="en-US"/>
        </w:rPr>
      </w:pPr>
      <w:r w:rsidRPr="00737B53">
        <w:rPr>
          <w:color w:val="993366"/>
          <w:lang w:val="en-US"/>
        </w:rPr>
        <w:tab/>
      </w:r>
      <w:r w:rsidRPr="00737B53">
        <w:rPr>
          <w:lang w:val="en-US"/>
        </w:rPr>
        <w:t>},</w:t>
      </w:r>
    </w:p>
    <w:p w14:paraId="52DAA69C" w14:textId="77777777" w:rsidR="00CA2F3E" w:rsidRPr="00737B53" w:rsidRDefault="00CA2F3E" w:rsidP="00CA2F3E">
      <w:pPr>
        <w:pStyle w:val="PL"/>
        <w:rPr>
          <w:lang w:val="en-US"/>
        </w:rPr>
      </w:pPr>
      <w:r w:rsidRPr="00737B53">
        <w:rPr>
          <w:lang w:val="en-US"/>
        </w:rPr>
        <w:tab/>
      </w:r>
      <w:r w:rsidRPr="00737B53">
        <w:rPr>
          <w:rFonts w:eastAsia="DengXian"/>
          <w:lang w:val="en-US" w:eastAsia="zh-CN"/>
        </w:rPr>
        <w:t>perRAInfoList-r16</w:t>
      </w:r>
      <w:r w:rsidRPr="00737B53">
        <w:rPr>
          <w:rFonts w:eastAsia="DengXian"/>
          <w:lang w:val="en-US" w:eastAsia="zh-CN"/>
        </w:rPr>
        <w:tab/>
      </w:r>
      <w:r w:rsidRPr="00737B53">
        <w:rPr>
          <w:rFonts w:eastAsia="DengXian"/>
          <w:lang w:val="en-US" w:eastAsia="zh-CN"/>
        </w:rPr>
        <w:tab/>
      </w:r>
      <w:r w:rsidRPr="00737B53">
        <w:rPr>
          <w:rFonts w:eastAsia="DengXian"/>
          <w:lang w:val="en-US" w:eastAsia="zh-CN"/>
        </w:rPr>
        <w:tab/>
      </w:r>
      <w:r w:rsidRPr="00737B53">
        <w:rPr>
          <w:rFonts w:eastAsia="DengXian"/>
          <w:lang w:val="en-US" w:eastAsia="zh-CN"/>
        </w:rPr>
        <w:tab/>
      </w:r>
      <w:r w:rsidRPr="00737B53">
        <w:rPr>
          <w:rFonts w:eastAsia="DengXian"/>
          <w:lang w:val="en-US" w:eastAsia="zh-CN"/>
        </w:rPr>
        <w:tab/>
        <w:t>PerRAInfoList-r16</w:t>
      </w:r>
      <w:r w:rsidRPr="00737B53">
        <w:rPr>
          <w:rFonts w:eastAsia="DengXian"/>
          <w:lang w:val="en-US" w:eastAsia="zh-CN"/>
        </w:rPr>
        <w:tab/>
      </w:r>
      <w:r w:rsidRPr="00737B53">
        <w:rPr>
          <w:rFonts w:eastAsia="DengXian"/>
          <w:lang w:val="en-US" w:eastAsia="zh-CN"/>
        </w:rPr>
        <w:tab/>
      </w:r>
      <w:r w:rsidRPr="00737B53">
        <w:rPr>
          <w:rFonts w:eastAsia="DengXian"/>
          <w:lang w:val="en-US" w:eastAsia="zh-CN"/>
        </w:rPr>
        <w:tab/>
      </w:r>
      <w:r w:rsidRPr="00737B53">
        <w:rPr>
          <w:rFonts w:eastAsia="DengXian"/>
          <w:lang w:val="en-US" w:eastAsia="zh-CN"/>
        </w:rPr>
        <w:tab/>
      </w:r>
      <w:r w:rsidRPr="00737B53">
        <w:rPr>
          <w:rFonts w:eastAsia="DengXian"/>
          <w:lang w:val="en-US" w:eastAsia="zh-CN"/>
        </w:rPr>
        <w:tab/>
      </w:r>
      <w:r w:rsidRPr="00737B53">
        <w:rPr>
          <w:color w:val="993366"/>
          <w:lang w:val="en-US"/>
        </w:rPr>
        <w:t>OPTIONAL,</w:t>
      </w:r>
    </w:p>
    <w:p w14:paraId="29369CD1" w14:textId="77777777" w:rsidR="00CA2F3E" w:rsidRDefault="00CA2F3E" w:rsidP="00CA2F3E">
      <w:pPr>
        <w:pStyle w:val="PL"/>
      </w:pPr>
      <w:r w:rsidRPr="00737B53">
        <w:rPr>
          <w:lang w:val="en-US"/>
        </w:rPr>
        <w:tab/>
      </w:r>
      <w:r>
        <w:t>timeSinceFailure-r16</w:t>
      </w:r>
      <w:r>
        <w:tab/>
      </w:r>
      <w:r>
        <w:tab/>
      </w:r>
      <w:r>
        <w:tab/>
      </w:r>
      <w:r>
        <w:tab/>
        <w:t>TimeSinceFailure-r16,</w:t>
      </w:r>
    </w:p>
    <w:p w14:paraId="2F2AD837" w14:textId="77777777" w:rsidR="00CA2F3E" w:rsidRDefault="00CA2F3E" w:rsidP="00CA2F3E">
      <w:pPr>
        <w:pStyle w:val="PL"/>
      </w:pPr>
      <w:r>
        <w:tab/>
        <w:t>...</w:t>
      </w:r>
    </w:p>
    <w:p w14:paraId="19B58B1A" w14:textId="77777777" w:rsidR="00CA2F3E" w:rsidRDefault="00CA2F3E" w:rsidP="00CA2F3E">
      <w:pPr>
        <w:pStyle w:val="PL"/>
      </w:pPr>
      <w:r>
        <w:t>}</w:t>
      </w:r>
    </w:p>
    <w:p w14:paraId="64A6251B" w14:textId="77777777" w:rsidR="00CA2F3E" w:rsidRDefault="00CA2F3E" w:rsidP="00CA2F3E">
      <w:pPr>
        <w:pStyle w:val="PL"/>
      </w:pPr>
    </w:p>
    <w:p w14:paraId="54EA73A5" w14:textId="77777777" w:rsidR="00CA2F3E" w:rsidRDefault="00CA2F3E" w:rsidP="00CA2F3E">
      <w:pPr>
        <w:pStyle w:val="PL"/>
        <w:rPr>
          <w:highlight w:val="yellow"/>
          <w:lang w:eastAsia="zh-CN"/>
        </w:rPr>
      </w:pPr>
      <w:r>
        <w:t xml:space="preserve">ConnEstFailReport-r16 </w:t>
      </w:r>
      <w:r>
        <w:rPr>
          <w:lang w:eastAsia="zh-CN"/>
        </w:rPr>
        <w:t>::=</w:t>
      </w:r>
      <w:r>
        <w:rPr>
          <w:lang w:eastAsia="zh-CN"/>
        </w:rPr>
        <w:tab/>
      </w:r>
      <w:r>
        <w:rPr>
          <w:lang w:eastAsia="zh-CN"/>
        </w:rPr>
        <w:tab/>
      </w:r>
      <w:r>
        <w:rPr>
          <w:lang w:eastAsia="zh-CN"/>
        </w:rPr>
        <w:tab/>
      </w:r>
      <w:r>
        <w:rPr>
          <w:lang w:eastAsia="zh-CN"/>
        </w:rPr>
        <w:tab/>
      </w:r>
      <w:r>
        <w:rPr>
          <w:color w:val="993366"/>
        </w:rPr>
        <w:t>SEQUENCE</w:t>
      </w:r>
      <w:r>
        <w:t xml:space="preserve"> (</w:t>
      </w:r>
      <w:r>
        <w:rPr>
          <w:color w:val="993366"/>
        </w:rPr>
        <w:t>SIZE</w:t>
      </w:r>
      <w:r>
        <w:t xml:space="preserve"> (1..maxConnEstFailInfo-r16)) OF ConnEstFailInfo-r16</w:t>
      </w:r>
    </w:p>
    <w:p w14:paraId="41635DED" w14:textId="77777777" w:rsidR="00CA2F3E" w:rsidRDefault="00CA2F3E" w:rsidP="00CA2F3E">
      <w:pPr>
        <w:pStyle w:val="PL"/>
        <w:rPr>
          <w:lang w:eastAsia="zh-CN"/>
        </w:rPr>
      </w:pPr>
      <w:r>
        <w:t>MeasResultServingCell-r16</w:t>
      </w:r>
      <w:r>
        <w:rPr>
          <w:lang w:eastAsia="zh-CN"/>
        </w:rPr>
        <w:t xml:space="preserve"> ::=                        </w:t>
      </w:r>
      <w:r>
        <w:rPr>
          <w:color w:val="993366"/>
        </w:rPr>
        <w:t>SEQUENCE</w:t>
      </w:r>
      <w:r>
        <w:rPr>
          <w:lang w:eastAsia="zh-CN"/>
        </w:rPr>
        <w:t xml:space="preserve"> {</w:t>
      </w:r>
    </w:p>
    <w:p w14:paraId="1C1736E6" w14:textId="77777777" w:rsidR="00CA2F3E" w:rsidRDefault="00CA2F3E" w:rsidP="00CA2F3E">
      <w:pPr>
        <w:pStyle w:val="PL"/>
        <w:rPr>
          <w:lang w:eastAsia="zh-CN"/>
        </w:rPr>
      </w:pPr>
      <w:r>
        <w:rPr>
          <w:lang w:eastAsia="zh-CN"/>
        </w:rPr>
        <w:tab/>
        <w:t>physCellId                              PhysCellId</w:t>
      </w:r>
      <w:r>
        <w:rPr>
          <w:lang w:eastAsia="zh-CN"/>
        </w:rPr>
        <w:tab/>
      </w:r>
      <w:r>
        <w:rPr>
          <w:lang w:eastAsia="zh-CN"/>
        </w:rPr>
        <w:tab/>
      </w:r>
      <w:r>
        <w:rPr>
          <w:lang w:eastAsia="zh-CN"/>
        </w:rPr>
        <w:tab/>
      </w:r>
      <w:r>
        <w:rPr>
          <w:lang w:eastAsia="zh-CN"/>
        </w:rPr>
        <w:tab/>
      </w:r>
      <w:r>
        <w:rPr>
          <w:color w:val="993366"/>
        </w:rPr>
        <w:t>OPTIONAL</w:t>
      </w:r>
      <w:r>
        <w:rPr>
          <w:lang w:eastAsia="zh-CN"/>
        </w:rPr>
        <w:t>,</w:t>
      </w:r>
    </w:p>
    <w:p w14:paraId="41A1DB50" w14:textId="77777777" w:rsidR="00CA2F3E" w:rsidRDefault="00CA2F3E" w:rsidP="00CA2F3E">
      <w:pPr>
        <w:pStyle w:val="PL"/>
        <w:rPr>
          <w:lang w:eastAsia="zh-CN"/>
        </w:rPr>
      </w:pPr>
      <w:r>
        <w:rPr>
          <w:lang w:eastAsia="zh-CN"/>
        </w:rPr>
        <w:tab/>
        <w:t>resultsSSB-Cell                         MeasQuantityResults</w:t>
      </w:r>
      <w:r>
        <w:rPr>
          <w:lang w:eastAsia="zh-CN"/>
        </w:rPr>
        <w:tab/>
      </w:r>
      <w:r>
        <w:rPr>
          <w:lang w:eastAsia="zh-CN"/>
        </w:rPr>
        <w:tab/>
      </w:r>
      <w:r>
        <w:rPr>
          <w:color w:val="993366"/>
        </w:rPr>
        <w:t>OPTIONAL</w:t>
      </w:r>
      <w:r>
        <w:rPr>
          <w:lang w:eastAsia="zh-CN"/>
        </w:rPr>
        <w:t>,</w:t>
      </w:r>
    </w:p>
    <w:p w14:paraId="79676A05" w14:textId="77777777" w:rsidR="00CA2F3E" w:rsidRDefault="00CA2F3E" w:rsidP="00CA2F3E">
      <w:pPr>
        <w:pStyle w:val="PL"/>
        <w:rPr>
          <w:lang w:eastAsia="zh-CN"/>
        </w:rPr>
      </w:pPr>
      <w:r>
        <w:rPr>
          <w:lang w:eastAsia="zh-CN"/>
        </w:rPr>
        <w:tab/>
        <w:t>resultsSSB</w:t>
      </w:r>
      <w:r>
        <w:rPr>
          <w:lang w:eastAsia="zh-CN"/>
        </w:rPr>
        <w:tab/>
      </w:r>
      <w:r>
        <w:rPr>
          <w:lang w:eastAsia="zh-CN"/>
        </w:rPr>
        <w:tab/>
        <w:t xml:space="preserve">                        </w:t>
      </w:r>
      <w:r>
        <w:rPr>
          <w:color w:val="993366"/>
        </w:rPr>
        <w:t>SEQUENCE</w:t>
      </w:r>
      <w:r>
        <w:rPr>
          <w:lang w:eastAsia="zh-CN"/>
        </w:rPr>
        <w:t>{</w:t>
      </w:r>
    </w:p>
    <w:p w14:paraId="0F5B397B" w14:textId="77777777" w:rsidR="00CA2F3E" w:rsidRDefault="00CA2F3E" w:rsidP="00CA2F3E">
      <w:pPr>
        <w:pStyle w:val="PL"/>
        <w:rPr>
          <w:lang w:eastAsia="zh-CN"/>
        </w:rPr>
      </w:pPr>
      <w:r>
        <w:rPr>
          <w:lang w:eastAsia="zh-CN"/>
        </w:rPr>
        <w:tab/>
      </w:r>
      <w:r>
        <w:rPr>
          <w:lang w:eastAsia="zh-CN"/>
        </w:rPr>
        <w:tab/>
      </w:r>
      <w:r>
        <w:rPr>
          <w:lang w:eastAsia="zh-CN"/>
        </w:rPr>
        <w:tab/>
        <w:t>best-ssb-Index                          SSB-Index,</w:t>
      </w:r>
    </w:p>
    <w:p w14:paraId="39B8DA4F" w14:textId="77777777" w:rsidR="00CA2F3E" w:rsidRDefault="00CA2F3E" w:rsidP="00CA2F3E">
      <w:pPr>
        <w:pStyle w:val="PL"/>
        <w:rPr>
          <w:lang w:eastAsia="zh-CN"/>
        </w:rPr>
      </w:pPr>
      <w:r>
        <w:rPr>
          <w:lang w:eastAsia="zh-CN"/>
        </w:rPr>
        <w:tab/>
      </w:r>
      <w:r>
        <w:rPr>
          <w:lang w:eastAsia="zh-CN"/>
        </w:rPr>
        <w:tab/>
      </w:r>
      <w:r>
        <w:rPr>
          <w:lang w:eastAsia="zh-CN"/>
        </w:rPr>
        <w:tab/>
        <w:t>best-ssb-Results                        MeasQuantityResults</w:t>
      </w:r>
      <w:r>
        <w:rPr>
          <w:lang w:eastAsia="zh-CN"/>
        </w:rPr>
        <w:tab/>
      </w:r>
      <w:r>
        <w:rPr>
          <w:lang w:eastAsia="zh-CN"/>
        </w:rPr>
        <w:tab/>
      </w:r>
      <w:r>
        <w:rPr>
          <w:color w:val="993366"/>
        </w:rPr>
        <w:t>OPTIONAL</w:t>
      </w:r>
      <w:r>
        <w:rPr>
          <w:lang w:eastAsia="zh-CN"/>
        </w:rPr>
        <w:t>,</w:t>
      </w:r>
    </w:p>
    <w:p w14:paraId="039BCC24" w14:textId="77777777" w:rsidR="00CA2F3E" w:rsidRDefault="00CA2F3E" w:rsidP="00CA2F3E">
      <w:pPr>
        <w:pStyle w:val="PL"/>
      </w:pPr>
      <w:r>
        <w:rPr>
          <w:lang w:eastAsia="zh-CN"/>
        </w:rPr>
        <w:tab/>
      </w:r>
      <w:r>
        <w:rPr>
          <w:lang w:eastAsia="zh-CN"/>
        </w:rPr>
        <w:tab/>
      </w:r>
      <w:r>
        <w:rPr>
          <w:lang w:eastAsia="zh-CN"/>
        </w:rPr>
        <w:tab/>
        <w:t>numberOfGoodSSB</w:t>
      </w:r>
      <w:r>
        <w:rPr>
          <w:lang w:eastAsia="zh-CN"/>
        </w:rPr>
        <w:tab/>
      </w:r>
      <w:r>
        <w:rPr>
          <w:lang w:eastAsia="zh-CN"/>
        </w:rPr>
        <w:tab/>
      </w:r>
      <w:r>
        <w:rPr>
          <w:lang w:eastAsia="zh-CN"/>
        </w:rPr>
        <w:tab/>
      </w:r>
      <w:r>
        <w:rPr>
          <w:lang w:eastAsia="zh-CN"/>
        </w:rPr>
        <w:tab/>
      </w:r>
      <w:r>
        <w:rPr>
          <w:lang w:eastAsia="zh-CN"/>
        </w:rPr>
        <w:tab/>
      </w:r>
      <w:r>
        <w:rPr>
          <w:color w:val="993366"/>
        </w:rPr>
        <w:t>INTEGER</w:t>
      </w:r>
      <w:r>
        <w:rPr>
          <w:lang w:eastAsia="zh-CN"/>
        </w:rPr>
        <w:t xml:space="preserve"> (1..maxNrofSSBs)</w:t>
      </w:r>
      <w:r>
        <w:rPr>
          <w:lang w:eastAsia="zh-CN"/>
        </w:rPr>
        <w:tab/>
      </w:r>
      <w:r>
        <w:rPr>
          <w:color w:val="993366"/>
        </w:rPr>
        <w:t>OPTIONAL</w:t>
      </w:r>
    </w:p>
    <w:p w14:paraId="0AF3207A" w14:textId="77777777" w:rsidR="00CA2F3E" w:rsidRDefault="00CA2F3E" w:rsidP="00CA2F3E">
      <w:pPr>
        <w:pStyle w:val="PL"/>
        <w:rPr>
          <w:lang w:eastAsia="zh-CN"/>
        </w:rPr>
      </w:pPr>
      <w:r>
        <w:rPr>
          <w:rFonts w:hint="eastAsia"/>
          <w:lang w:eastAsia="zh-CN"/>
        </w:rPr>
        <w:t>}</w:t>
      </w:r>
      <w:r>
        <w:rPr>
          <w:rFonts w:hint="eastAsia"/>
          <w:lang w:eastAsia="zh-CN"/>
        </w:rPr>
        <w:tab/>
      </w:r>
      <w:r>
        <w:rPr>
          <w:lang w:eastAsia="zh-CN"/>
        </w:rPr>
        <w:tab/>
      </w:r>
      <w:r>
        <w:rPr>
          <w:lang w:eastAsia="zh-CN"/>
        </w:rPr>
        <w:tab/>
      </w:r>
      <w:r>
        <w:rPr>
          <w:color w:val="993366"/>
        </w:rPr>
        <w:t>OPTIONAL</w:t>
      </w:r>
      <w:r>
        <w:rPr>
          <w:lang w:eastAsia="zh-CN"/>
        </w:rPr>
        <w:t>,</w:t>
      </w:r>
    </w:p>
    <w:p w14:paraId="2C319FEB" w14:textId="77777777" w:rsidR="00CA2F3E" w:rsidRDefault="00CA2F3E" w:rsidP="00CA2F3E">
      <w:pPr>
        <w:pStyle w:val="PL"/>
        <w:rPr>
          <w:lang w:eastAsia="zh-CN"/>
        </w:rPr>
      </w:pPr>
      <w:r>
        <w:rPr>
          <w:lang w:eastAsia="zh-CN"/>
        </w:rPr>
        <w:tab/>
        <w:t>...</w:t>
      </w:r>
    </w:p>
    <w:p w14:paraId="06D0CBAC" w14:textId="77777777" w:rsidR="00CA2F3E" w:rsidRDefault="00CA2F3E" w:rsidP="00CA2F3E">
      <w:pPr>
        <w:pStyle w:val="PL"/>
        <w:rPr>
          <w:lang w:eastAsia="zh-CN"/>
        </w:rPr>
      </w:pPr>
      <w:r>
        <w:rPr>
          <w:lang w:eastAsia="zh-CN"/>
        </w:rPr>
        <w:t>}</w:t>
      </w:r>
    </w:p>
    <w:p w14:paraId="13223C09" w14:textId="77777777" w:rsidR="00CA2F3E" w:rsidRDefault="00CA2F3E" w:rsidP="00CA2F3E">
      <w:pPr>
        <w:pStyle w:val="PL"/>
        <w:rPr>
          <w:lang w:eastAsia="zh-CN"/>
        </w:rPr>
      </w:pPr>
    </w:p>
    <w:p w14:paraId="2365E1BD" w14:textId="77777777" w:rsidR="00CA2F3E" w:rsidRDefault="00CA2F3E" w:rsidP="00CA2F3E">
      <w:pPr>
        <w:pStyle w:val="PL"/>
      </w:pPr>
      <w:r>
        <w:t xml:space="preserve">MeasResultFailedCell-r16 ::=                        </w:t>
      </w:r>
      <w:r>
        <w:rPr>
          <w:color w:val="993366"/>
        </w:rPr>
        <w:t>SEQUENCE</w:t>
      </w:r>
      <w:r>
        <w:t xml:space="preserve"> {</w:t>
      </w:r>
    </w:p>
    <w:p w14:paraId="1691D98B" w14:textId="77777777" w:rsidR="00CA2F3E" w:rsidRDefault="00CA2F3E" w:rsidP="00CA2F3E">
      <w:pPr>
        <w:pStyle w:val="PL"/>
      </w:pPr>
      <w:r>
        <w:tab/>
        <w:t>cgi-Info</w:t>
      </w:r>
      <w:r>
        <w:tab/>
      </w:r>
      <w:r>
        <w:tab/>
      </w:r>
      <w:r>
        <w:tab/>
      </w:r>
      <w:r>
        <w:tab/>
      </w:r>
      <w:r>
        <w:tab/>
      </w:r>
      <w:r>
        <w:tab/>
      </w:r>
      <w:r>
        <w:tab/>
      </w:r>
      <w:r>
        <w:tab/>
      </w:r>
      <w:r>
        <w:tab/>
        <w:t>CGI-InfoNR,</w:t>
      </w:r>
    </w:p>
    <w:p w14:paraId="745360B7" w14:textId="77777777" w:rsidR="00CA2F3E" w:rsidRDefault="00CA2F3E" w:rsidP="00CA2F3E">
      <w:pPr>
        <w:pStyle w:val="PL"/>
      </w:pPr>
      <w:r>
        <w:t xml:space="preserve">    physCellId-r16                              PhysCellId                                                                  </w:t>
      </w:r>
      <w:r>
        <w:rPr>
          <w:color w:val="993366"/>
        </w:rPr>
        <w:t>OPTIONAL</w:t>
      </w:r>
      <w:r>
        <w:t>,</w:t>
      </w:r>
    </w:p>
    <w:p w14:paraId="3DB247AA" w14:textId="77777777" w:rsidR="00CA2F3E" w:rsidRDefault="00CA2F3E" w:rsidP="00CA2F3E">
      <w:pPr>
        <w:pStyle w:val="PL"/>
      </w:pPr>
      <w:r>
        <w:t xml:space="preserve">    measResult-r16                              </w:t>
      </w:r>
      <w:r>
        <w:rPr>
          <w:color w:val="993366"/>
        </w:rPr>
        <w:t>SEQUENCE</w:t>
      </w:r>
      <w:r>
        <w:t xml:space="preserve"> {</w:t>
      </w:r>
    </w:p>
    <w:p w14:paraId="7B740FE8" w14:textId="77777777" w:rsidR="00CA2F3E" w:rsidRDefault="00CA2F3E" w:rsidP="00CA2F3E">
      <w:pPr>
        <w:pStyle w:val="PL"/>
      </w:pPr>
      <w:r>
        <w:t xml:space="preserve">        cellResults-r16                             </w:t>
      </w:r>
      <w:r>
        <w:rPr>
          <w:color w:val="993366"/>
        </w:rPr>
        <w:t>SEQUENCE</w:t>
      </w:r>
      <w:r>
        <w:t>{</w:t>
      </w:r>
    </w:p>
    <w:p w14:paraId="2E933E9A" w14:textId="77777777" w:rsidR="00CA2F3E" w:rsidRDefault="00CA2F3E" w:rsidP="00CA2F3E">
      <w:pPr>
        <w:pStyle w:val="PL"/>
      </w:pPr>
      <w:r>
        <w:t xml:space="preserve">            resultsSSB-Cell-r16                         MeasQuantityResults                                                 </w:t>
      </w:r>
      <w:r>
        <w:rPr>
          <w:color w:val="993366"/>
        </w:rPr>
        <w:t>OPTIONAL</w:t>
      </w:r>
    </w:p>
    <w:p w14:paraId="61D57595" w14:textId="77777777" w:rsidR="00CA2F3E" w:rsidRDefault="00CA2F3E" w:rsidP="00CA2F3E">
      <w:pPr>
        <w:pStyle w:val="PL"/>
      </w:pPr>
      <w:r>
        <w:t xml:space="preserve">        },</w:t>
      </w:r>
    </w:p>
    <w:p w14:paraId="550CB496" w14:textId="77777777" w:rsidR="00CA2F3E" w:rsidRDefault="00CA2F3E" w:rsidP="00CA2F3E">
      <w:pPr>
        <w:pStyle w:val="PL"/>
      </w:pPr>
      <w:r>
        <w:t xml:space="preserve">        rsIndexResults-r16                          </w:t>
      </w:r>
      <w:r>
        <w:rPr>
          <w:color w:val="993366"/>
        </w:rPr>
        <w:t>SEQUENCE</w:t>
      </w:r>
      <w:r>
        <w:t>{</w:t>
      </w:r>
    </w:p>
    <w:p w14:paraId="6378C810" w14:textId="77777777" w:rsidR="00CA2F3E" w:rsidRDefault="00CA2F3E" w:rsidP="00CA2F3E">
      <w:pPr>
        <w:pStyle w:val="PL"/>
      </w:pPr>
      <w:r>
        <w:t xml:space="preserve">            resultsSSB-Indexes-r16                      ResultsPerSSB-IndexList                                             </w:t>
      </w:r>
      <w:r>
        <w:rPr>
          <w:color w:val="993366"/>
        </w:rPr>
        <w:t>OPTIONAL</w:t>
      </w:r>
    </w:p>
    <w:p w14:paraId="2BA00B65" w14:textId="77777777" w:rsidR="00CA2F3E" w:rsidRDefault="00CA2F3E" w:rsidP="00CA2F3E">
      <w:pPr>
        <w:pStyle w:val="PL"/>
      </w:pPr>
      <w:r>
        <w:t xml:space="preserve">        }                                                                                                               </w:t>
      </w:r>
      <w:r>
        <w:rPr>
          <w:color w:val="993366"/>
        </w:rPr>
        <w:t>OPTIONAL</w:t>
      </w:r>
    </w:p>
    <w:p w14:paraId="35E1E5A7" w14:textId="77777777" w:rsidR="00CA2F3E" w:rsidRDefault="00CA2F3E" w:rsidP="00CA2F3E">
      <w:pPr>
        <w:pStyle w:val="PL"/>
      </w:pPr>
      <w:r>
        <w:t xml:space="preserve">    }</w:t>
      </w:r>
    </w:p>
    <w:p w14:paraId="363407D8" w14:textId="77777777" w:rsidR="00CA2F3E" w:rsidRDefault="00CA2F3E" w:rsidP="00CA2F3E">
      <w:pPr>
        <w:pStyle w:val="PL"/>
      </w:pPr>
      <w:r>
        <w:t>}</w:t>
      </w:r>
    </w:p>
    <w:p w14:paraId="051DAA96" w14:textId="77777777" w:rsidR="00CA2F3E" w:rsidRDefault="00CA2F3E" w:rsidP="00CA2F3E">
      <w:pPr>
        <w:pStyle w:val="PL"/>
        <w:rPr>
          <w:rFonts w:eastAsia="DengXian"/>
          <w:highlight w:val="yellow"/>
          <w:lang w:eastAsia="zh-CN"/>
        </w:rPr>
      </w:pPr>
    </w:p>
    <w:p w14:paraId="5E25EA0C" w14:textId="77777777" w:rsidR="00CA2F3E" w:rsidRDefault="00CA2F3E" w:rsidP="00CA2F3E">
      <w:pPr>
        <w:pStyle w:val="PL"/>
        <w:rPr>
          <w:rFonts w:eastAsia="DengXian"/>
          <w:lang w:eastAsia="zh-CN"/>
        </w:rPr>
      </w:pPr>
      <w:r>
        <w:t>RA-ReportList</w:t>
      </w:r>
      <w:r>
        <w:rPr>
          <w:rFonts w:eastAsia="DengXian"/>
          <w:lang w:eastAsia="zh-CN"/>
        </w:rPr>
        <w:t xml:space="preserve">-r16 ::= </w:t>
      </w:r>
      <w:r>
        <w:rPr>
          <w:color w:val="993366"/>
        </w:rPr>
        <w:t>SEQUENCE</w:t>
      </w:r>
      <w:r>
        <w:t xml:space="preserve"> </w:t>
      </w:r>
      <w:r>
        <w:rPr>
          <w:rFonts w:eastAsia="DengXian"/>
          <w:lang w:eastAsia="zh-CN"/>
        </w:rPr>
        <w:t>(</w:t>
      </w:r>
      <w:r>
        <w:rPr>
          <w:color w:val="993366"/>
        </w:rPr>
        <w:t>SIZE</w:t>
      </w:r>
      <w:r>
        <w:t xml:space="preserve"> </w:t>
      </w:r>
      <w:r>
        <w:rPr>
          <w:rFonts w:eastAsia="DengXian"/>
          <w:lang w:eastAsia="zh-CN"/>
        </w:rPr>
        <w:t xml:space="preserve">(1..maxRAReport)) </w:t>
      </w:r>
      <w:r>
        <w:rPr>
          <w:color w:val="993366"/>
        </w:rPr>
        <w:t>OF</w:t>
      </w:r>
      <w:r>
        <w:t xml:space="preserve"> RA-Report-r16</w:t>
      </w:r>
    </w:p>
    <w:p w14:paraId="6F90B8FB" w14:textId="77777777" w:rsidR="00CA2F3E" w:rsidRDefault="00CA2F3E" w:rsidP="00CA2F3E">
      <w:pPr>
        <w:pStyle w:val="PL"/>
      </w:pPr>
    </w:p>
    <w:p w14:paraId="1E15613C" w14:textId="77777777" w:rsidR="00CA2F3E" w:rsidRDefault="00CA2F3E" w:rsidP="00CA2F3E">
      <w:pPr>
        <w:pStyle w:val="PL"/>
      </w:pPr>
      <w:r>
        <w:t>RA-Report-r16</w:t>
      </w:r>
      <w:r>
        <w:tab/>
        <w:t>::=</w:t>
      </w:r>
      <w:r>
        <w:tab/>
      </w:r>
      <w:r>
        <w:tab/>
      </w:r>
      <w:r>
        <w:tab/>
      </w:r>
      <w:r>
        <w:tab/>
      </w:r>
      <w:r>
        <w:tab/>
      </w:r>
      <w:r>
        <w:tab/>
      </w:r>
      <w:r>
        <w:rPr>
          <w:color w:val="993366"/>
        </w:rPr>
        <w:t>SEQUENCE</w:t>
      </w:r>
      <w:r>
        <w:t xml:space="preserve"> {</w:t>
      </w:r>
    </w:p>
    <w:p w14:paraId="353FEB94" w14:textId="77777777" w:rsidR="00CA2F3E" w:rsidRDefault="00CA2F3E" w:rsidP="00CA2F3E">
      <w:pPr>
        <w:pStyle w:val="PL"/>
      </w:pPr>
      <w:r>
        <w:tab/>
        <w:t>cellId-r16</w:t>
      </w:r>
      <w:r>
        <w:tab/>
      </w:r>
      <w:r>
        <w:tab/>
      </w:r>
      <w:r>
        <w:tab/>
      </w:r>
      <w:r>
        <w:tab/>
      </w:r>
      <w:r>
        <w:tab/>
      </w:r>
      <w:r>
        <w:tab/>
      </w:r>
      <w:r>
        <w:tab/>
      </w:r>
      <w:bookmarkStart w:id="83" w:name="OLE_LINK70"/>
      <w:r>
        <w:t>CGI-InfoNR</w:t>
      </w:r>
      <w:bookmarkEnd w:id="83"/>
      <w:r>
        <w:t>,</w:t>
      </w:r>
    </w:p>
    <w:p w14:paraId="703D49C1" w14:textId="77777777" w:rsidR="00CA2F3E" w:rsidRDefault="00CA2F3E" w:rsidP="00CA2F3E">
      <w:pPr>
        <w:pStyle w:val="PL"/>
      </w:pPr>
      <w:r>
        <w:tab/>
        <w:t>absoluteFrequencyPointA-r16</w:t>
      </w:r>
      <w:r>
        <w:tab/>
      </w:r>
      <w:r>
        <w:tab/>
      </w:r>
      <w:r>
        <w:tab/>
        <w:t>ARFCN-ValueNR,</w:t>
      </w:r>
    </w:p>
    <w:p w14:paraId="7A436BC5" w14:textId="77777777" w:rsidR="00CA2F3E" w:rsidRDefault="00CA2F3E" w:rsidP="00CA2F3E">
      <w:pPr>
        <w:pStyle w:val="PL"/>
      </w:pPr>
      <w:r>
        <w:t xml:space="preserve">   </w:t>
      </w:r>
      <w:r>
        <w:tab/>
        <w:t xml:space="preserve">locationAndBandwidth                </w:t>
      </w:r>
      <w:r>
        <w:rPr>
          <w:color w:val="993366"/>
        </w:rPr>
        <w:t>INTEGER</w:t>
      </w:r>
      <w:r>
        <w:t xml:space="preserve"> (0..37949),</w:t>
      </w:r>
    </w:p>
    <w:p w14:paraId="078A4BBF" w14:textId="77777777" w:rsidR="00CA2F3E" w:rsidRDefault="00CA2F3E" w:rsidP="00CA2F3E">
      <w:pPr>
        <w:pStyle w:val="PL"/>
      </w:pPr>
      <w:r>
        <w:t xml:space="preserve">   </w:t>
      </w:r>
      <w:r>
        <w:tab/>
        <w:t>subcarrierSpacing                   SubcarrierSpacing,</w:t>
      </w:r>
    </w:p>
    <w:p w14:paraId="5F889682" w14:textId="77777777" w:rsidR="00CA2F3E" w:rsidRDefault="00CA2F3E" w:rsidP="00CA2F3E">
      <w:pPr>
        <w:pStyle w:val="PL"/>
      </w:pPr>
      <w:r>
        <w:tab/>
        <w:t xml:space="preserve">msg1-FrequencyStart                 </w:t>
      </w:r>
      <w:r>
        <w:rPr>
          <w:color w:val="993366"/>
        </w:rPr>
        <w:t>INTEGER</w:t>
      </w:r>
      <w:r>
        <w:t xml:space="preserve"> (0..maxNrofPhysicalResourceBlocks-1),</w:t>
      </w:r>
    </w:p>
    <w:p w14:paraId="1602D4F1" w14:textId="77777777" w:rsidR="00CA2F3E" w:rsidRDefault="00CA2F3E" w:rsidP="00CA2F3E">
      <w:pPr>
        <w:pStyle w:val="PL"/>
      </w:pPr>
      <w:r>
        <w:t xml:space="preserve">   </w:t>
      </w:r>
      <w:r>
        <w:tab/>
        <w:t>msg1-SubcarrierSpacing              SubcarrierSpacing,</w:t>
      </w:r>
    </w:p>
    <w:p w14:paraId="05AFE19E" w14:textId="77777777" w:rsidR="00CA2F3E" w:rsidRDefault="00CA2F3E" w:rsidP="00CA2F3E">
      <w:pPr>
        <w:pStyle w:val="PL"/>
        <w:rPr>
          <w:lang w:eastAsia="zh-CN"/>
        </w:rPr>
      </w:pPr>
      <w:r>
        <w:tab/>
        <w:t>raPurpose</w:t>
      </w:r>
      <w:r>
        <w:tab/>
      </w:r>
      <w:r>
        <w:tab/>
      </w:r>
      <w:r>
        <w:tab/>
      </w:r>
      <w:r>
        <w:tab/>
      </w:r>
      <w:r>
        <w:tab/>
      </w:r>
      <w:r>
        <w:tab/>
      </w:r>
      <w:r>
        <w:tab/>
      </w:r>
      <w:r>
        <w:rPr>
          <w:color w:val="993366"/>
        </w:rPr>
        <w:t>ENUMERATED</w:t>
      </w:r>
      <w:r>
        <w:rPr>
          <w:lang w:eastAsia="zh-CN"/>
        </w:rPr>
        <w:t xml:space="preserve"> {accessRelated, beamFailureRecovery, reconfigurationWithSync, ulUnSynchronized,</w:t>
      </w:r>
    </w:p>
    <w:p w14:paraId="476F297D" w14:textId="77777777" w:rsidR="00CA2F3E" w:rsidRDefault="00CA2F3E" w:rsidP="00CA2F3E">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schedulingRequestFailure, noPUCCHResourceAvailable, sCellAdditionTAAdjestment,</w:t>
      </w:r>
    </w:p>
    <w:p w14:paraId="0E977801" w14:textId="77777777" w:rsidR="00CA2F3E" w:rsidRDefault="00CA2F3E" w:rsidP="00CA2F3E">
      <w:pPr>
        <w:pStyle w:val="PL"/>
        <w:rPr>
          <w:color w:val="808080"/>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eastAsia="SimSun" w:hint="eastAsia"/>
          <w:lang w:val="en-US" w:eastAsia="zh-CN"/>
        </w:rPr>
        <w:t>Msg1-BasedRequestForOtheSI</w:t>
      </w:r>
      <w:r>
        <w:rPr>
          <w:lang w:eastAsia="zh-CN"/>
        </w:rPr>
        <w:t>, spare8, spare7, spare6, spare5, spare4, spare3, spare2, spare1},</w:t>
      </w:r>
    </w:p>
    <w:p w14:paraId="63E37ECD" w14:textId="77777777" w:rsidR="00CA2F3E" w:rsidRDefault="00CA2F3E" w:rsidP="00CA2F3E">
      <w:pPr>
        <w:pStyle w:val="PL"/>
        <w:rPr>
          <w:rFonts w:eastAsia="DengXian"/>
          <w:lang w:eastAsia="zh-CN"/>
        </w:rPr>
      </w:pPr>
      <w:r>
        <w:rPr>
          <w:rFonts w:eastAsia="DengXian"/>
          <w:lang w:eastAsia="zh-CN"/>
        </w:rPr>
        <w:tab/>
        <w:t>perRAInfoList-r16</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t>PerRAInfoList-r16</w:t>
      </w:r>
    </w:p>
    <w:p w14:paraId="29846068" w14:textId="77777777" w:rsidR="00CA2F3E" w:rsidRDefault="00CA2F3E" w:rsidP="00CA2F3E">
      <w:pPr>
        <w:pStyle w:val="PL"/>
      </w:pPr>
      <w:r>
        <w:t>}</w:t>
      </w:r>
    </w:p>
    <w:p w14:paraId="567338C4" w14:textId="77777777" w:rsidR="00CA2F3E" w:rsidRDefault="00CA2F3E" w:rsidP="00CA2F3E">
      <w:pPr>
        <w:pStyle w:val="PL"/>
        <w:rPr>
          <w:rFonts w:eastAsia="DengXian"/>
          <w:lang w:eastAsia="zh-CN"/>
        </w:rPr>
      </w:pPr>
    </w:p>
    <w:p w14:paraId="1D559FE1" w14:textId="77777777" w:rsidR="00CA2F3E" w:rsidRDefault="00CA2F3E" w:rsidP="00CA2F3E">
      <w:pPr>
        <w:pStyle w:val="PL"/>
        <w:rPr>
          <w:rFonts w:eastAsia="DengXian"/>
          <w:lang w:eastAsia="zh-CN"/>
        </w:rPr>
      </w:pPr>
      <w:r>
        <w:rPr>
          <w:rFonts w:eastAsia="DengXian"/>
          <w:lang w:eastAsia="zh-CN"/>
        </w:rPr>
        <w:t xml:space="preserve">PerRAInfoList-r16 ::= </w:t>
      </w:r>
      <w:r>
        <w:rPr>
          <w:color w:val="993366"/>
        </w:rPr>
        <w:t>SEQUENCE</w:t>
      </w:r>
      <w:r>
        <w:t xml:space="preserve"> </w:t>
      </w:r>
      <w:r>
        <w:rPr>
          <w:rFonts w:eastAsia="DengXian"/>
          <w:lang w:eastAsia="zh-CN"/>
        </w:rPr>
        <w:t>(</w:t>
      </w:r>
      <w:r>
        <w:rPr>
          <w:color w:val="993366"/>
        </w:rPr>
        <w:t>SIZE</w:t>
      </w:r>
      <w:r>
        <w:t xml:space="preserve"> </w:t>
      </w:r>
      <w:r>
        <w:rPr>
          <w:rFonts w:eastAsia="DengXian"/>
          <w:lang w:eastAsia="zh-CN"/>
        </w:rPr>
        <w:t xml:space="preserve">(1..200)) </w:t>
      </w:r>
      <w:r>
        <w:rPr>
          <w:color w:val="993366"/>
        </w:rPr>
        <w:t>OF</w:t>
      </w:r>
      <w:r>
        <w:t xml:space="preserve"> </w:t>
      </w:r>
      <w:r>
        <w:rPr>
          <w:rFonts w:eastAsia="DengXian"/>
          <w:lang w:eastAsia="zh-CN"/>
        </w:rPr>
        <w:t>PerRAInfo-r16</w:t>
      </w:r>
    </w:p>
    <w:p w14:paraId="78E34B0F" w14:textId="77777777" w:rsidR="00CA2F3E" w:rsidRDefault="00CA2F3E" w:rsidP="00CA2F3E">
      <w:pPr>
        <w:pStyle w:val="PL"/>
        <w:rPr>
          <w:rFonts w:eastAsia="DengXian"/>
          <w:lang w:eastAsia="zh-CN"/>
        </w:rPr>
      </w:pPr>
    </w:p>
    <w:p w14:paraId="42C373DD" w14:textId="77777777" w:rsidR="00CA2F3E" w:rsidRDefault="00CA2F3E" w:rsidP="00CA2F3E">
      <w:pPr>
        <w:pStyle w:val="PL"/>
      </w:pPr>
      <w:r>
        <w:rPr>
          <w:rFonts w:eastAsia="DengXian"/>
          <w:lang w:eastAsia="zh-CN"/>
        </w:rPr>
        <w:t>PerRAInfo-r16</w:t>
      </w:r>
      <w:r>
        <w:rPr>
          <w:rFonts w:eastAsia="DengXian"/>
          <w:lang w:eastAsia="zh-CN"/>
        </w:rPr>
        <w:tab/>
      </w:r>
      <w:r>
        <w:t>::=</w:t>
      </w:r>
      <w:r>
        <w:rPr>
          <w:rFonts w:eastAsia="DengXian"/>
          <w:lang w:eastAsia="zh-CN"/>
        </w:rPr>
        <w:tab/>
      </w:r>
      <w:r>
        <w:rPr>
          <w:rFonts w:eastAsia="DengXian"/>
          <w:lang w:eastAsia="zh-CN"/>
        </w:rPr>
        <w:tab/>
      </w:r>
      <w:r>
        <w:rPr>
          <w:rFonts w:eastAsia="DengXian"/>
          <w:lang w:eastAsia="zh-CN"/>
        </w:rPr>
        <w:tab/>
      </w:r>
      <w:r>
        <w:rPr>
          <w:color w:val="993366"/>
        </w:rPr>
        <w:t>CHOICE</w:t>
      </w:r>
      <w:r>
        <w:t xml:space="preserve"> {</w:t>
      </w:r>
    </w:p>
    <w:p w14:paraId="5F40B109" w14:textId="77777777" w:rsidR="00CA2F3E" w:rsidRDefault="00CA2F3E" w:rsidP="00CA2F3E">
      <w:pPr>
        <w:pStyle w:val="PL"/>
      </w:pPr>
      <w:r>
        <w:rPr>
          <w:rFonts w:eastAsia="DengXian"/>
          <w:lang w:eastAsia="zh-CN"/>
        </w:rPr>
        <w:tab/>
        <w:t>perRASSBInfoList-r16</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t>PerRASSBInfo-r16,</w:t>
      </w:r>
    </w:p>
    <w:p w14:paraId="4FD4989C" w14:textId="77777777" w:rsidR="00CA2F3E" w:rsidRPr="00D53D31" w:rsidRDefault="00CA2F3E" w:rsidP="00CA2F3E">
      <w:pPr>
        <w:pStyle w:val="PL"/>
        <w:rPr>
          <w:rFonts w:eastAsia="DengXian"/>
          <w:lang w:val="it-IT" w:eastAsia="zh-CN"/>
        </w:rPr>
      </w:pPr>
      <w:r>
        <w:rPr>
          <w:rFonts w:eastAsia="DengXian"/>
          <w:lang w:eastAsia="zh-CN"/>
        </w:rPr>
        <w:tab/>
      </w:r>
      <w:r w:rsidRPr="00D53D31">
        <w:rPr>
          <w:rFonts w:eastAsia="DengXian"/>
          <w:lang w:val="it-IT" w:eastAsia="zh-CN"/>
        </w:rPr>
        <w:t>perRACSI-RSInfoList-r16</w:t>
      </w:r>
      <w:r w:rsidRPr="00D53D31">
        <w:rPr>
          <w:rFonts w:eastAsia="DengXian"/>
          <w:lang w:val="it-IT" w:eastAsia="zh-CN"/>
        </w:rPr>
        <w:tab/>
      </w:r>
      <w:r w:rsidRPr="00D53D31">
        <w:rPr>
          <w:rFonts w:eastAsia="DengXian"/>
          <w:lang w:val="it-IT" w:eastAsia="zh-CN"/>
        </w:rPr>
        <w:tab/>
      </w:r>
      <w:r w:rsidRPr="00D53D31">
        <w:rPr>
          <w:rFonts w:eastAsia="DengXian"/>
          <w:lang w:val="it-IT" w:eastAsia="zh-CN"/>
        </w:rPr>
        <w:tab/>
      </w:r>
      <w:r w:rsidRPr="00D53D31">
        <w:rPr>
          <w:rFonts w:eastAsia="DengXian"/>
          <w:lang w:val="it-IT" w:eastAsia="zh-CN"/>
        </w:rPr>
        <w:tab/>
        <w:t>PerRACSI-RSInfo-r16</w:t>
      </w:r>
    </w:p>
    <w:p w14:paraId="29EF798E" w14:textId="77777777" w:rsidR="00CA2F3E" w:rsidRPr="00D53D31" w:rsidRDefault="00CA2F3E" w:rsidP="00CA2F3E">
      <w:pPr>
        <w:pStyle w:val="PL"/>
        <w:rPr>
          <w:lang w:val="it-IT"/>
        </w:rPr>
      </w:pPr>
      <w:r w:rsidRPr="00D53D31">
        <w:rPr>
          <w:lang w:val="it-IT"/>
        </w:rPr>
        <w:t>}</w:t>
      </w:r>
      <w:r w:rsidRPr="00D53D31">
        <w:rPr>
          <w:lang w:val="it-IT"/>
        </w:rPr>
        <w:tab/>
      </w:r>
    </w:p>
    <w:p w14:paraId="6317111A" w14:textId="77777777" w:rsidR="00CA2F3E" w:rsidRPr="00D53D31" w:rsidRDefault="00CA2F3E" w:rsidP="00CA2F3E">
      <w:pPr>
        <w:pStyle w:val="PL"/>
        <w:rPr>
          <w:lang w:val="it-IT"/>
        </w:rPr>
      </w:pPr>
    </w:p>
    <w:p w14:paraId="06F80E75" w14:textId="77777777" w:rsidR="00CA2F3E" w:rsidRPr="00D53D31" w:rsidRDefault="00CA2F3E" w:rsidP="00CA2F3E">
      <w:pPr>
        <w:pStyle w:val="PL"/>
        <w:rPr>
          <w:rFonts w:eastAsia="DengXian"/>
          <w:lang w:val="it-IT" w:eastAsia="zh-CN"/>
        </w:rPr>
      </w:pPr>
      <w:bookmarkStart w:id="84" w:name="_Hlk23844195"/>
      <w:r w:rsidRPr="00D53D31">
        <w:rPr>
          <w:rFonts w:eastAsia="DengXian"/>
          <w:lang w:val="it-IT" w:eastAsia="zh-CN"/>
        </w:rPr>
        <w:t xml:space="preserve">PerRASSBInfo-r16 ::= </w:t>
      </w:r>
      <w:r w:rsidRPr="00D53D31">
        <w:rPr>
          <w:color w:val="993366"/>
          <w:lang w:val="it-IT"/>
        </w:rPr>
        <w:t>SEQUENCE</w:t>
      </w:r>
      <w:r w:rsidRPr="00D53D31">
        <w:rPr>
          <w:lang w:val="it-IT"/>
        </w:rPr>
        <w:t xml:space="preserve"> </w:t>
      </w:r>
      <w:r w:rsidRPr="00D53D31">
        <w:rPr>
          <w:rFonts w:eastAsia="DengXian"/>
          <w:lang w:val="it-IT" w:eastAsia="zh-CN"/>
        </w:rPr>
        <w:t>{</w:t>
      </w:r>
    </w:p>
    <w:p w14:paraId="754F4337" w14:textId="77777777" w:rsidR="00CA2F3E" w:rsidRPr="00D53D31" w:rsidRDefault="00CA2F3E" w:rsidP="00CA2F3E">
      <w:pPr>
        <w:pStyle w:val="PL"/>
        <w:rPr>
          <w:rFonts w:eastAsia="DengXian"/>
          <w:lang w:val="it-IT" w:eastAsia="zh-CN"/>
        </w:rPr>
      </w:pPr>
      <w:r w:rsidRPr="00D53D31">
        <w:rPr>
          <w:rFonts w:eastAsia="DengXian" w:hint="eastAsia"/>
          <w:lang w:val="it-IT" w:eastAsia="zh-CN"/>
        </w:rPr>
        <w:t xml:space="preserve"> </w:t>
      </w:r>
      <w:r w:rsidRPr="00D53D31">
        <w:rPr>
          <w:rFonts w:eastAsia="DengXian"/>
          <w:lang w:val="it-IT" w:eastAsia="zh-CN"/>
        </w:rPr>
        <w:t xml:space="preserve">    ssb-Index-r16                           SSB-Index,</w:t>
      </w:r>
    </w:p>
    <w:p w14:paraId="7CD29554" w14:textId="77777777" w:rsidR="00CA2F3E" w:rsidRPr="00D53D31" w:rsidRDefault="00CA2F3E" w:rsidP="00CA2F3E">
      <w:pPr>
        <w:pStyle w:val="PL"/>
        <w:rPr>
          <w:lang w:val="it-IT"/>
        </w:rPr>
      </w:pPr>
      <w:r w:rsidRPr="00D53D31">
        <w:rPr>
          <w:rFonts w:eastAsia="DengXian" w:hint="eastAsia"/>
          <w:lang w:val="it-IT" w:eastAsia="zh-CN"/>
        </w:rPr>
        <w:t xml:space="preserve"> </w:t>
      </w:r>
      <w:r w:rsidRPr="00D53D31">
        <w:rPr>
          <w:rFonts w:eastAsia="DengXian"/>
          <w:lang w:val="it-IT" w:eastAsia="zh-CN"/>
        </w:rPr>
        <w:t xml:space="preserve">    numberOfPreamblesSentOnSSB-r16      </w:t>
      </w:r>
      <w:r w:rsidRPr="00D53D31">
        <w:rPr>
          <w:color w:val="993366"/>
          <w:lang w:val="it-IT"/>
        </w:rPr>
        <w:t>INTEGER</w:t>
      </w:r>
      <w:r w:rsidRPr="00D53D31">
        <w:rPr>
          <w:lang w:val="it-IT"/>
        </w:rPr>
        <w:t xml:space="preserve"> (1..200),</w:t>
      </w:r>
    </w:p>
    <w:p w14:paraId="35B7BD90" w14:textId="77777777" w:rsidR="00CA2F3E" w:rsidRPr="00D53D31" w:rsidRDefault="00CA2F3E" w:rsidP="00CA2F3E">
      <w:pPr>
        <w:pStyle w:val="PL"/>
        <w:rPr>
          <w:lang w:val="it-IT"/>
        </w:rPr>
      </w:pPr>
      <w:r w:rsidRPr="00D53D31">
        <w:rPr>
          <w:rFonts w:eastAsia="DengXian" w:hint="eastAsia"/>
          <w:lang w:val="it-IT" w:eastAsia="zh-CN"/>
        </w:rPr>
        <w:t xml:space="preserve"> </w:t>
      </w:r>
      <w:r w:rsidRPr="00D53D31">
        <w:rPr>
          <w:rFonts w:eastAsia="DengXian"/>
          <w:lang w:val="it-IT" w:eastAsia="zh-CN"/>
        </w:rPr>
        <w:t xml:space="preserve">    </w:t>
      </w:r>
      <w:bookmarkStart w:id="85" w:name="_Hlk23945649"/>
      <w:r w:rsidRPr="00D53D31">
        <w:rPr>
          <w:lang w:val="it-IT"/>
        </w:rPr>
        <w:t>perRAAttemptInfoList</w:t>
      </w:r>
      <w:bookmarkEnd w:id="85"/>
      <w:r w:rsidRPr="00D53D31">
        <w:rPr>
          <w:lang w:val="it-IT"/>
        </w:rPr>
        <w:t>-r16</w:t>
      </w:r>
      <w:r w:rsidRPr="00D53D31">
        <w:rPr>
          <w:lang w:val="it-IT"/>
        </w:rPr>
        <w:tab/>
      </w:r>
      <w:r w:rsidRPr="00D53D31">
        <w:rPr>
          <w:lang w:val="it-IT"/>
        </w:rPr>
        <w:tab/>
      </w:r>
      <w:r w:rsidRPr="00D53D31">
        <w:rPr>
          <w:lang w:val="it-IT"/>
        </w:rPr>
        <w:tab/>
        <w:t>PerRAAttemptInfoList-r16</w:t>
      </w:r>
    </w:p>
    <w:p w14:paraId="64F01580" w14:textId="77777777" w:rsidR="00CA2F3E" w:rsidRPr="00D53D31" w:rsidRDefault="00CA2F3E" w:rsidP="00CA2F3E">
      <w:pPr>
        <w:pStyle w:val="PL"/>
        <w:rPr>
          <w:rFonts w:eastAsia="DengXian"/>
          <w:lang w:val="it-IT" w:eastAsia="zh-CN"/>
        </w:rPr>
      </w:pPr>
      <w:r w:rsidRPr="00D53D31">
        <w:rPr>
          <w:rFonts w:eastAsia="DengXian"/>
          <w:lang w:val="it-IT" w:eastAsia="zh-CN"/>
        </w:rPr>
        <w:t>}</w:t>
      </w:r>
    </w:p>
    <w:bookmarkEnd w:id="84"/>
    <w:p w14:paraId="6975C7AF" w14:textId="77777777" w:rsidR="00CA2F3E" w:rsidRPr="00D53D31" w:rsidRDefault="00CA2F3E" w:rsidP="00CA2F3E">
      <w:pPr>
        <w:pStyle w:val="PL"/>
        <w:rPr>
          <w:lang w:val="it-IT"/>
        </w:rPr>
      </w:pPr>
    </w:p>
    <w:p w14:paraId="667A6BE6" w14:textId="77777777" w:rsidR="00CA2F3E" w:rsidRPr="00D53D31" w:rsidRDefault="00CA2F3E" w:rsidP="00CA2F3E">
      <w:pPr>
        <w:pStyle w:val="PL"/>
        <w:rPr>
          <w:rFonts w:eastAsia="DengXian"/>
          <w:lang w:val="it-IT" w:eastAsia="zh-CN"/>
        </w:rPr>
      </w:pPr>
      <w:r w:rsidRPr="00D53D31">
        <w:rPr>
          <w:rFonts w:eastAsia="DengXian"/>
          <w:lang w:val="it-IT" w:eastAsia="zh-CN"/>
        </w:rPr>
        <w:t xml:space="preserve">PerRACSI-RSInfo-r16 ::= </w:t>
      </w:r>
      <w:r w:rsidRPr="00D53D31">
        <w:rPr>
          <w:color w:val="993366"/>
          <w:lang w:val="it-IT"/>
        </w:rPr>
        <w:t>SEQUENCE</w:t>
      </w:r>
      <w:r w:rsidRPr="00D53D31">
        <w:rPr>
          <w:lang w:val="it-IT"/>
        </w:rPr>
        <w:t xml:space="preserve"> </w:t>
      </w:r>
      <w:r w:rsidRPr="00D53D31">
        <w:rPr>
          <w:rFonts w:eastAsia="DengXian"/>
          <w:lang w:val="it-IT" w:eastAsia="zh-CN"/>
        </w:rPr>
        <w:t>{</w:t>
      </w:r>
    </w:p>
    <w:p w14:paraId="018A42E8" w14:textId="77777777" w:rsidR="00CA2F3E" w:rsidRPr="00D53D31" w:rsidRDefault="00CA2F3E" w:rsidP="00CA2F3E">
      <w:pPr>
        <w:pStyle w:val="PL"/>
        <w:rPr>
          <w:rFonts w:eastAsia="DengXian"/>
          <w:lang w:val="it-IT" w:eastAsia="zh-CN"/>
        </w:rPr>
      </w:pPr>
      <w:r w:rsidRPr="00D53D31">
        <w:rPr>
          <w:rFonts w:eastAsia="DengXian" w:hint="eastAsia"/>
          <w:lang w:val="it-IT" w:eastAsia="zh-CN"/>
        </w:rPr>
        <w:t xml:space="preserve"> </w:t>
      </w:r>
      <w:r w:rsidRPr="00D53D31">
        <w:rPr>
          <w:rFonts w:eastAsia="DengXian"/>
          <w:lang w:val="it-IT" w:eastAsia="zh-CN"/>
        </w:rPr>
        <w:t xml:space="preserve">    csi-RS-Index-r16                        </w:t>
      </w:r>
      <w:r w:rsidRPr="00D53D31">
        <w:rPr>
          <w:lang w:val="it-IT"/>
        </w:rPr>
        <w:t>CSI-RS-Index</w:t>
      </w:r>
      <w:r w:rsidRPr="00D53D31">
        <w:rPr>
          <w:rFonts w:eastAsia="DengXian"/>
          <w:lang w:val="it-IT" w:eastAsia="zh-CN"/>
        </w:rPr>
        <w:t>,</w:t>
      </w:r>
    </w:p>
    <w:p w14:paraId="3035646C" w14:textId="77777777" w:rsidR="00CA2F3E" w:rsidRDefault="00CA2F3E" w:rsidP="00CA2F3E">
      <w:pPr>
        <w:pStyle w:val="PL"/>
      </w:pPr>
      <w:r w:rsidRPr="00D53D31">
        <w:rPr>
          <w:rFonts w:eastAsia="DengXian" w:hint="eastAsia"/>
          <w:lang w:val="it-IT" w:eastAsia="zh-CN"/>
        </w:rPr>
        <w:t xml:space="preserve"> </w:t>
      </w:r>
      <w:r w:rsidRPr="00D53D31">
        <w:rPr>
          <w:rFonts w:eastAsia="DengXian"/>
          <w:lang w:val="it-IT" w:eastAsia="zh-CN"/>
        </w:rPr>
        <w:t xml:space="preserve">    </w:t>
      </w:r>
      <w:r>
        <w:rPr>
          <w:rFonts w:eastAsia="DengXian"/>
          <w:lang w:eastAsia="zh-CN"/>
        </w:rPr>
        <w:t xml:space="preserve">numberOfPreamblesSentOnCSI-RS-r16      </w:t>
      </w:r>
      <w:r>
        <w:rPr>
          <w:color w:val="993366"/>
        </w:rPr>
        <w:t>INTEGER</w:t>
      </w:r>
      <w:r>
        <w:t xml:space="preserve"> (1..200),</w:t>
      </w:r>
    </w:p>
    <w:p w14:paraId="0B5A482C" w14:textId="77777777" w:rsidR="00CA2F3E" w:rsidRDefault="00CA2F3E" w:rsidP="00CA2F3E">
      <w:pPr>
        <w:pStyle w:val="PL"/>
      </w:pPr>
      <w:r>
        <w:rPr>
          <w:rFonts w:eastAsia="DengXian" w:hint="eastAsia"/>
          <w:lang w:eastAsia="zh-CN"/>
        </w:rPr>
        <w:t xml:space="preserve"> </w:t>
      </w:r>
      <w:r>
        <w:rPr>
          <w:rFonts w:eastAsia="DengXian"/>
          <w:lang w:eastAsia="zh-CN"/>
        </w:rPr>
        <w:t xml:space="preserve">    </w:t>
      </w:r>
      <w:r>
        <w:t>perRAAttemptInfoList-r16</w:t>
      </w:r>
      <w:r>
        <w:tab/>
      </w:r>
      <w:r>
        <w:tab/>
      </w:r>
      <w:r>
        <w:tab/>
        <w:t>PerRAAttemptInfoList-r16</w:t>
      </w:r>
    </w:p>
    <w:p w14:paraId="218F8329" w14:textId="77777777" w:rsidR="00CA2F3E" w:rsidRDefault="00CA2F3E" w:rsidP="00CA2F3E">
      <w:pPr>
        <w:pStyle w:val="PL"/>
        <w:rPr>
          <w:rFonts w:eastAsia="DengXian"/>
          <w:lang w:eastAsia="zh-CN"/>
        </w:rPr>
      </w:pPr>
      <w:r>
        <w:rPr>
          <w:rFonts w:eastAsia="DengXian"/>
          <w:lang w:eastAsia="zh-CN"/>
        </w:rPr>
        <w:t>}</w:t>
      </w:r>
    </w:p>
    <w:p w14:paraId="19A77C73" w14:textId="77777777" w:rsidR="00CA2F3E" w:rsidRDefault="00CA2F3E" w:rsidP="00CA2F3E">
      <w:pPr>
        <w:pStyle w:val="PL"/>
      </w:pPr>
    </w:p>
    <w:p w14:paraId="495DFA9E" w14:textId="77777777" w:rsidR="00CA2F3E" w:rsidRDefault="00CA2F3E" w:rsidP="00CA2F3E">
      <w:pPr>
        <w:pStyle w:val="PL"/>
      </w:pPr>
      <w:r>
        <w:t xml:space="preserve">PerRAAttemptInfoList-r16 </w:t>
      </w:r>
      <w:r>
        <w:rPr>
          <w:lang w:eastAsia="zh-CN"/>
        </w:rPr>
        <w:t>::=</w:t>
      </w:r>
      <w:r>
        <w:rPr>
          <w:lang w:eastAsia="zh-CN"/>
        </w:rPr>
        <w:tab/>
      </w:r>
      <w:r>
        <w:rPr>
          <w:lang w:eastAsia="zh-CN"/>
        </w:rPr>
        <w:tab/>
      </w:r>
      <w:r>
        <w:rPr>
          <w:color w:val="993366"/>
        </w:rPr>
        <w:t>SEQUENCE</w:t>
      </w:r>
      <w:r>
        <w:t xml:space="preserve"> (</w:t>
      </w:r>
      <w:r>
        <w:rPr>
          <w:color w:val="993366"/>
        </w:rPr>
        <w:t>SIZE</w:t>
      </w:r>
      <w:r>
        <w:t xml:space="preserve"> (1..200)) </w:t>
      </w:r>
      <w:r>
        <w:rPr>
          <w:color w:val="993366"/>
        </w:rPr>
        <w:t>OF</w:t>
      </w:r>
      <w:r>
        <w:t xml:space="preserve"> PerRAAttemptInfo-r16</w:t>
      </w:r>
    </w:p>
    <w:p w14:paraId="35644F63" w14:textId="77777777" w:rsidR="00CA2F3E" w:rsidRDefault="00CA2F3E" w:rsidP="00CA2F3E">
      <w:pPr>
        <w:pStyle w:val="PL"/>
      </w:pPr>
    </w:p>
    <w:p w14:paraId="64464BCD" w14:textId="77777777" w:rsidR="00CA2F3E" w:rsidRDefault="00CA2F3E" w:rsidP="00CA2F3E">
      <w:pPr>
        <w:pStyle w:val="PL"/>
      </w:pPr>
      <w:r>
        <w:t xml:space="preserve">PerRAAttemptInfo-r16 </w:t>
      </w:r>
      <w:r>
        <w:rPr>
          <w:lang w:eastAsia="zh-CN"/>
        </w:rPr>
        <w:t>::=</w:t>
      </w:r>
      <w:r>
        <w:rPr>
          <w:lang w:eastAsia="zh-CN"/>
        </w:rPr>
        <w:tab/>
      </w:r>
      <w:r>
        <w:rPr>
          <w:lang w:eastAsia="zh-CN"/>
        </w:rPr>
        <w:tab/>
      </w:r>
      <w:r>
        <w:rPr>
          <w:lang w:eastAsia="zh-CN"/>
        </w:rPr>
        <w:tab/>
      </w:r>
      <w:r>
        <w:rPr>
          <w:lang w:eastAsia="zh-CN"/>
        </w:rPr>
        <w:tab/>
      </w:r>
      <w:r>
        <w:rPr>
          <w:color w:val="993366"/>
        </w:rPr>
        <w:t>SEQUENCE</w:t>
      </w:r>
      <w:r>
        <w:t xml:space="preserve"> {</w:t>
      </w:r>
    </w:p>
    <w:p w14:paraId="77D6D235" w14:textId="77777777" w:rsidR="00CA2F3E" w:rsidRDefault="00CA2F3E" w:rsidP="00CA2F3E">
      <w:pPr>
        <w:pStyle w:val="PL"/>
      </w:pPr>
      <w:r>
        <w:tab/>
        <w:t>contentionDetected-r16</w:t>
      </w:r>
      <w:r>
        <w:tab/>
      </w:r>
      <w:r>
        <w:tab/>
      </w:r>
      <w:r>
        <w:tab/>
      </w:r>
      <w:r>
        <w:rPr>
          <w:color w:val="993366"/>
        </w:rPr>
        <w:t>BOOLEAN</w:t>
      </w:r>
      <w:r>
        <w:t>,</w:t>
      </w:r>
    </w:p>
    <w:p w14:paraId="074B3A30" w14:textId="77777777" w:rsidR="00CA2F3E" w:rsidRDefault="00CA2F3E" w:rsidP="00CA2F3E">
      <w:pPr>
        <w:pStyle w:val="PL"/>
      </w:pPr>
      <w:r>
        <w:tab/>
        <w:t>dlRSRPQualityIndicator-r16</w:t>
      </w:r>
      <w:r>
        <w:tab/>
      </w:r>
      <w:r>
        <w:tab/>
      </w:r>
      <w:r>
        <w:rPr>
          <w:color w:val="993366"/>
        </w:rPr>
        <w:t>BOOLEAN</w:t>
      </w:r>
      <w:r>
        <w:t>,</w:t>
      </w:r>
    </w:p>
    <w:p w14:paraId="6C03EB86" w14:textId="77777777" w:rsidR="00CA2F3E" w:rsidRDefault="00CA2F3E" w:rsidP="00CA2F3E">
      <w:pPr>
        <w:pStyle w:val="PL"/>
      </w:pPr>
      <w:r>
        <w:tab/>
        <w:t>...</w:t>
      </w:r>
    </w:p>
    <w:p w14:paraId="6D6F5456" w14:textId="77777777" w:rsidR="00CA2F3E" w:rsidRDefault="00CA2F3E" w:rsidP="00CA2F3E">
      <w:pPr>
        <w:pStyle w:val="PL"/>
      </w:pPr>
      <w:r>
        <w:t>}</w:t>
      </w:r>
    </w:p>
    <w:p w14:paraId="63034D5E" w14:textId="77777777" w:rsidR="00CA2F3E" w:rsidRDefault="00CA2F3E" w:rsidP="00CA2F3E">
      <w:pPr>
        <w:pStyle w:val="PL"/>
        <w:rPr>
          <w:rFonts w:eastAsia="DengXian"/>
          <w:highlight w:val="yellow"/>
          <w:lang w:eastAsia="zh-CN"/>
        </w:rPr>
      </w:pPr>
    </w:p>
    <w:p w14:paraId="10BBFF2B" w14:textId="77777777" w:rsidR="00CA2F3E" w:rsidRDefault="00CA2F3E" w:rsidP="00CA2F3E">
      <w:pPr>
        <w:pStyle w:val="PL"/>
        <w:rPr>
          <w:lang w:eastAsia="sv-SE"/>
        </w:rPr>
      </w:pPr>
      <w:bookmarkStart w:id="86" w:name="_Hlk31617077"/>
      <w:bookmarkStart w:id="87" w:name="_Hlk23316213"/>
      <w:r>
        <w:rPr>
          <w:lang w:eastAsia="sv-SE"/>
        </w:rPr>
        <w:t xml:space="preserve">RLF-Report-r16 </w:t>
      </w:r>
      <w:bookmarkEnd w:id="86"/>
      <w:r>
        <w:rPr>
          <w:lang w:eastAsia="sv-SE"/>
        </w:rPr>
        <w:t>::=</w:t>
      </w:r>
      <w:r>
        <w:rPr>
          <w:lang w:eastAsia="sv-SE"/>
        </w:rPr>
        <w:tab/>
      </w:r>
      <w:r>
        <w:rPr>
          <w:lang w:eastAsia="sv-SE"/>
        </w:rPr>
        <w:tab/>
      </w:r>
      <w:r>
        <w:rPr>
          <w:lang w:eastAsia="sv-SE"/>
        </w:rPr>
        <w:tab/>
      </w:r>
      <w:r>
        <w:rPr>
          <w:lang w:eastAsia="sv-SE"/>
        </w:rPr>
        <w:tab/>
      </w:r>
      <w:r>
        <w:rPr>
          <w:lang w:eastAsia="sv-SE"/>
        </w:rPr>
        <w:tab/>
      </w:r>
      <w:r>
        <w:rPr>
          <w:color w:val="993366"/>
        </w:rPr>
        <w:t>SEQUENCE</w:t>
      </w:r>
      <w:r>
        <w:rPr>
          <w:lang w:eastAsia="sv-SE"/>
        </w:rPr>
        <w:t>{</w:t>
      </w:r>
    </w:p>
    <w:p w14:paraId="1738DD4E" w14:textId="77777777" w:rsidR="00CA2F3E" w:rsidRDefault="00CA2F3E" w:rsidP="00CA2F3E">
      <w:pPr>
        <w:pStyle w:val="PL"/>
      </w:pPr>
      <w:r>
        <w:tab/>
      </w:r>
      <w:bookmarkStart w:id="88" w:name="_Hlk23945837"/>
      <w:r>
        <w:t>measResultLastServCell</w:t>
      </w:r>
      <w:bookmarkEnd w:id="88"/>
      <w:r>
        <w:t>-r16</w:t>
      </w:r>
      <w:r>
        <w:tab/>
      </w:r>
      <w:r>
        <w:tab/>
      </w:r>
      <w:r>
        <w:tab/>
      </w:r>
      <w:r>
        <w:tab/>
        <w:t>MeasResultRLFNR-r16,</w:t>
      </w:r>
    </w:p>
    <w:p w14:paraId="7B8EB427" w14:textId="77777777" w:rsidR="00CA2F3E" w:rsidRDefault="00CA2F3E" w:rsidP="00CA2F3E">
      <w:pPr>
        <w:pStyle w:val="PL"/>
      </w:pPr>
      <w:r>
        <w:tab/>
        <w:t>measResultNeighCells-r16</w:t>
      </w:r>
      <w:r>
        <w:tab/>
      </w:r>
      <w:r>
        <w:tab/>
      </w:r>
      <w:r>
        <w:tab/>
      </w:r>
      <w:r>
        <w:tab/>
      </w:r>
      <w:r>
        <w:rPr>
          <w:color w:val="993366"/>
        </w:rPr>
        <w:t>SEQUENCE</w:t>
      </w:r>
      <w:r>
        <w:t xml:space="preserve"> {</w:t>
      </w:r>
    </w:p>
    <w:p w14:paraId="2CA22C90" w14:textId="77777777" w:rsidR="00CA2F3E" w:rsidRDefault="00CA2F3E" w:rsidP="00CA2F3E">
      <w:pPr>
        <w:pStyle w:val="PL"/>
      </w:pPr>
      <w:r>
        <w:tab/>
      </w:r>
      <w:r>
        <w:tab/>
        <w:t>measResultListNR-r16</w:t>
      </w:r>
      <w:r>
        <w:tab/>
      </w:r>
      <w:r>
        <w:tab/>
      </w:r>
      <w:r>
        <w:tab/>
      </w:r>
      <w:r>
        <w:tab/>
        <w:t>MeasResultList2NR-r16</w:t>
      </w:r>
      <w:r>
        <w:tab/>
      </w:r>
      <w:r>
        <w:tab/>
      </w:r>
      <w:r>
        <w:tab/>
      </w:r>
      <w:r>
        <w:tab/>
      </w:r>
      <w:r>
        <w:rPr>
          <w:color w:val="993366"/>
        </w:rPr>
        <w:t>OPTIONAL</w:t>
      </w:r>
      <w:r>
        <w:t>,</w:t>
      </w:r>
    </w:p>
    <w:p w14:paraId="64945578" w14:textId="77777777" w:rsidR="00CA2F3E" w:rsidRDefault="00CA2F3E" w:rsidP="00CA2F3E">
      <w:pPr>
        <w:pStyle w:val="PL"/>
        <w:rPr>
          <w:lang w:val="en-US"/>
        </w:rPr>
      </w:pPr>
      <w:r>
        <w:tab/>
      </w:r>
      <w:r>
        <w:tab/>
        <w:t>measResultListEUTRA</w:t>
      </w:r>
      <w:r>
        <w:rPr>
          <w:lang w:val="en-US"/>
        </w:rPr>
        <w:t>-r16</w:t>
      </w:r>
      <w:r>
        <w:rPr>
          <w:lang w:val="en-US"/>
        </w:rPr>
        <w:tab/>
      </w:r>
      <w:r>
        <w:rPr>
          <w:lang w:val="en-US"/>
        </w:rPr>
        <w:tab/>
      </w:r>
      <w:r>
        <w:rPr>
          <w:lang w:val="en-US"/>
        </w:rPr>
        <w:tab/>
      </w:r>
      <w:r>
        <w:rPr>
          <w:lang w:val="en-US"/>
        </w:rPr>
        <w:tab/>
      </w:r>
      <w:r>
        <w:t>MeasResultList2EUTRA</w:t>
      </w:r>
      <w:r>
        <w:rPr>
          <w:lang w:val="en-US"/>
        </w:rPr>
        <w:t>-r16</w:t>
      </w:r>
      <w:r>
        <w:rPr>
          <w:lang w:val="en-US"/>
        </w:rPr>
        <w:tab/>
      </w:r>
      <w:r>
        <w:rPr>
          <w:lang w:val="en-US"/>
        </w:rPr>
        <w:tab/>
      </w:r>
      <w:r>
        <w:rPr>
          <w:lang w:val="en-US"/>
        </w:rPr>
        <w:tab/>
      </w:r>
      <w:r>
        <w:rPr>
          <w:color w:val="993366"/>
        </w:rPr>
        <w:t>OPTIONAL</w:t>
      </w:r>
    </w:p>
    <w:p w14:paraId="299FCF89" w14:textId="77777777" w:rsidR="00CA2F3E" w:rsidRDefault="00CA2F3E" w:rsidP="00CA2F3E">
      <w:pPr>
        <w:pStyle w:val="PL"/>
      </w:pPr>
      <w:r>
        <w:tab/>
        <w:t>}</w:t>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72E986AB" w14:textId="77777777" w:rsidR="00CA2F3E" w:rsidRDefault="00CA2F3E" w:rsidP="00CA2F3E">
      <w:pPr>
        <w:pStyle w:val="PL"/>
        <w:tabs>
          <w:tab w:val="clear" w:pos="4608"/>
        </w:tabs>
      </w:pPr>
      <w:r>
        <w:tab/>
        <w:t>c-RNTI-r16</w:t>
      </w:r>
      <w:r>
        <w:tab/>
      </w:r>
      <w:r>
        <w:tab/>
      </w:r>
      <w:r>
        <w:tab/>
      </w:r>
      <w:r>
        <w:tab/>
      </w:r>
      <w:r>
        <w:tab/>
      </w:r>
      <w:r>
        <w:tab/>
        <w:t>RNTI-Value,</w:t>
      </w:r>
    </w:p>
    <w:p w14:paraId="03E04E67" w14:textId="77777777" w:rsidR="00CA2F3E" w:rsidRDefault="00CA2F3E" w:rsidP="00CA2F3E">
      <w:pPr>
        <w:pStyle w:val="PL"/>
        <w:tabs>
          <w:tab w:val="clear" w:pos="4992"/>
        </w:tabs>
      </w:pPr>
      <w:r>
        <w:tab/>
      </w:r>
      <w:bookmarkStart w:id="89" w:name="_Hlk23945787"/>
      <w:bookmarkStart w:id="90" w:name="_Hlk16500598"/>
      <w:r>
        <w:t>previousPCellId</w:t>
      </w:r>
      <w:bookmarkEnd w:id="89"/>
      <w:r>
        <w:t>-r16</w:t>
      </w:r>
      <w:r>
        <w:tab/>
      </w:r>
      <w:r>
        <w:tab/>
      </w:r>
      <w:r>
        <w:tab/>
      </w:r>
      <w:r>
        <w:tab/>
      </w:r>
      <w:r>
        <w:tab/>
        <w:t>CGI-InfoNR</w:t>
      </w:r>
      <w:r>
        <w:tab/>
      </w:r>
      <w:r>
        <w:tab/>
      </w:r>
      <w:r>
        <w:tab/>
      </w:r>
      <w:r>
        <w:tab/>
      </w:r>
      <w:r>
        <w:rPr>
          <w:color w:val="993366"/>
        </w:rPr>
        <w:t>OPTIONAL</w:t>
      </w:r>
      <w:r>
        <w:t>,</w:t>
      </w:r>
    </w:p>
    <w:bookmarkEnd w:id="90"/>
    <w:p w14:paraId="4F2C77B2" w14:textId="77777777" w:rsidR="00CA2F3E" w:rsidRDefault="00CA2F3E" w:rsidP="00CA2F3E">
      <w:pPr>
        <w:pStyle w:val="PL"/>
      </w:pPr>
      <w:r>
        <w:tab/>
      </w:r>
      <w:bookmarkStart w:id="91" w:name="_Hlk23945796"/>
      <w:bookmarkStart w:id="92" w:name="_Hlk16496433"/>
      <w:r>
        <w:t>failedPCellId</w:t>
      </w:r>
      <w:bookmarkEnd w:id="91"/>
      <w:r>
        <w:t>-r16</w:t>
      </w:r>
      <w:r>
        <w:tab/>
      </w:r>
      <w:r>
        <w:tab/>
      </w:r>
      <w:r>
        <w:tab/>
      </w:r>
      <w:r>
        <w:tab/>
      </w:r>
      <w:r>
        <w:tab/>
      </w:r>
      <w:r>
        <w:rPr>
          <w:color w:val="993366"/>
        </w:rPr>
        <w:t>CHOICE</w:t>
      </w:r>
      <w:r>
        <w:t xml:space="preserve"> {</w:t>
      </w:r>
    </w:p>
    <w:p w14:paraId="77F8BCEE" w14:textId="77777777" w:rsidR="00CA2F3E" w:rsidRDefault="00CA2F3E" w:rsidP="00CA2F3E">
      <w:pPr>
        <w:pStyle w:val="PL"/>
      </w:pPr>
      <w:r>
        <w:tab/>
      </w:r>
      <w:r>
        <w:tab/>
        <w:t>cellGlobalId-r16</w:t>
      </w:r>
      <w:r>
        <w:tab/>
      </w:r>
      <w:r>
        <w:tab/>
      </w:r>
      <w:r>
        <w:tab/>
      </w:r>
      <w:r>
        <w:tab/>
      </w:r>
      <w:r>
        <w:tab/>
        <w:t>CGI-InfoNR,</w:t>
      </w:r>
    </w:p>
    <w:p w14:paraId="1C74EB6D" w14:textId="77777777" w:rsidR="00CA2F3E" w:rsidRDefault="00CA2F3E" w:rsidP="00CA2F3E">
      <w:pPr>
        <w:pStyle w:val="PL"/>
      </w:pPr>
      <w:r>
        <w:lastRenderedPageBreak/>
        <w:tab/>
      </w:r>
      <w:r>
        <w:tab/>
        <w:t>pci-arfcn-r16</w:t>
      </w:r>
      <w:r>
        <w:tab/>
      </w:r>
      <w:r>
        <w:tab/>
      </w:r>
      <w:r>
        <w:tab/>
      </w:r>
      <w:r>
        <w:tab/>
      </w:r>
      <w:r>
        <w:tab/>
      </w:r>
      <w:r>
        <w:tab/>
      </w:r>
      <w:r>
        <w:rPr>
          <w:color w:val="993366"/>
        </w:rPr>
        <w:t>SEQUENCE</w:t>
      </w:r>
      <w:r>
        <w:t xml:space="preserve"> {</w:t>
      </w:r>
    </w:p>
    <w:p w14:paraId="4C787CE7" w14:textId="77777777" w:rsidR="00CA2F3E" w:rsidRDefault="00CA2F3E" w:rsidP="00CA2F3E">
      <w:pPr>
        <w:pStyle w:val="PL"/>
      </w:pPr>
      <w:r>
        <w:tab/>
      </w:r>
      <w:r>
        <w:tab/>
      </w:r>
      <w:r>
        <w:tab/>
        <w:t>physCellId-r16</w:t>
      </w:r>
      <w:r>
        <w:tab/>
      </w:r>
      <w:r>
        <w:tab/>
      </w:r>
      <w:r>
        <w:tab/>
      </w:r>
      <w:r>
        <w:tab/>
      </w:r>
      <w:r>
        <w:tab/>
      </w:r>
      <w:r>
        <w:tab/>
        <w:t>PhysCellId,</w:t>
      </w:r>
    </w:p>
    <w:p w14:paraId="455C8E9F" w14:textId="77777777" w:rsidR="00CA2F3E" w:rsidRDefault="00CA2F3E" w:rsidP="00CA2F3E">
      <w:pPr>
        <w:pStyle w:val="PL"/>
      </w:pPr>
      <w:r>
        <w:tab/>
      </w:r>
      <w:r>
        <w:tab/>
      </w:r>
      <w:r>
        <w:tab/>
        <w:t>carrierFreq-r16</w:t>
      </w:r>
      <w:r>
        <w:tab/>
      </w:r>
      <w:r>
        <w:tab/>
      </w:r>
      <w:r>
        <w:tab/>
      </w:r>
      <w:r>
        <w:tab/>
      </w:r>
      <w:r>
        <w:tab/>
      </w:r>
      <w:r>
        <w:tab/>
        <w:t>ARFCN-ValueNR</w:t>
      </w:r>
    </w:p>
    <w:p w14:paraId="0AD84866" w14:textId="77777777" w:rsidR="00CA2F3E" w:rsidRDefault="00CA2F3E" w:rsidP="00CA2F3E">
      <w:pPr>
        <w:pStyle w:val="PL"/>
        <w:tabs>
          <w:tab w:val="clear" w:pos="1536"/>
        </w:tabs>
      </w:pPr>
      <w:r>
        <w:tab/>
      </w:r>
      <w:r>
        <w:tab/>
        <w:t>}</w:t>
      </w:r>
    </w:p>
    <w:p w14:paraId="265E3458" w14:textId="77777777" w:rsidR="00CA2F3E" w:rsidRDefault="00CA2F3E" w:rsidP="00CA2F3E">
      <w:pPr>
        <w:pStyle w:val="PL"/>
      </w:pPr>
      <w:r>
        <w:tab/>
        <w:t>}</w:t>
      </w:r>
      <w:bookmarkEnd w:id="92"/>
      <w:r>
        <w:tab/>
      </w:r>
      <w:r>
        <w:tab/>
      </w:r>
      <w:r>
        <w:tab/>
      </w:r>
      <w:r>
        <w:tab/>
      </w:r>
      <w:r>
        <w:tab/>
      </w:r>
      <w:r>
        <w:tab/>
      </w:r>
      <w:r>
        <w:tab/>
      </w:r>
      <w:r>
        <w:tab/>
      </w:r>
      <w:r>
        <w:tab/>
      </w:r>
      <w:r>
        <w:tab/>
      </w:r>
      <w:r>
        <w:tab/>
      </w:r>
      <w:r>
        <w:tab/>
      </w:r>
      <w:r>
        <w:tab/>
      </w:r>
      <w:r>
        <w:tab/>
      </w:r>
      <w:r>
        <w:tab/>
      </w:r>
      <w:r>
        <w:tab/>
      </w:r>
      <w:r>
        <w:rPr>
          <w:color w:val="993366"/>
        </w:rPr>
        <w:t>OPTIONAL</w:t>
      </w:r>
      <w:r>
        <w:t>,</w:t>
      </w:r>
    </w:p>
    <w:p w14:paraId="070ACBCB" w14:textId="77777777" w:rsidR="00CA2F3E" w:rsidRDefault="00CA2F3E" w:rsidP="00CA2F3E">
      <w:pPr>
        <w:pStyle w:val="PL"/>
      </w:pPr>
      <w:r>
        <w:tab/>
      </w:r>
      <w:bookmarkStart w:id="93" w:name="_Hlk23945803"/>
      <w:r>
        <w:t>reestablishmentCellId</w:t>
      </w:r>
      <w:bookmarkEnd w:id="93"/>
      <w:r>
        <w:t>-r16</w:t>
      </w:r>
      <w:r>
        <w:tab/>
      </w:r>
      <w:r>
        <w:tab/>
        <w:t>CGI-InfoNR</w:t>
      </w:r>
      <w:r>
        <w:tab/>
      </w:r>
      <w:r>
        <w:tab/>
      </w:r>
      <w:r>
        <w:tab/>
      </w:r>
      <w:r>
        <w:tab/>
      </w:r>
      <w:r>
        <w:tab/>
      </w:r>
      <w:r>
        <w:tab/>
      </w:r>
      <w:r>
        <w:rPr>
          <w:color w:val="993366"/>
        </w:rPr>
        <w:t>OPTIONAL</w:t>
      </w:r>
      <w:r>
        <w:t>,</w:t>
      </w:r>
    </w:p>
    <w:p w14:paraId="4438EA96" w14:textId="77777777" w:rsidR="00CA2F3E" w:rsidRDefault="00CA2F3E" w:rsidP="00CA2F3E">
      <w:pPr>
        <w:pStyle w:val="PL"/>
      </w:pPr>
      <w:r>
        <w:tab/>
      </w:r>
      <w:bookmarkStart w:id="94" w:name="_Hlk23945810"/>
      <w:r>
        <w:t>timeConnFailure</w:t>
      </w:r>
      <w:bookmarkEnd w:id="94"/>
      <w:r>
        <w:t>-r16</w:t>
      </w:r>
      <w:r>
        <w:tab/>
      </w:r>
      <w:r>
        <w:tab/>
      </w:r>
      <w:r>
        <w:tab/>
      </w:r>
      <w:r>
        <w:rPr>
          <w:color w:val="993366"/>
        </w:rPr>
        <w:t>INTEGER</w:t>
      </w:r>
      <w:r>
        <w:t xml:space="preserve"> (0..1023)</w:t>
      </w:r>
      <w:r>
        <w:tab/>
      </w:r>
      <w:r>
        <w:tab/>
      </w:r>
      <w:r>
        <w:tab/>
      </w:r>
      <w:r>
        <w:tab/>
      </w:r>
      <w:r>
        <w:tab/>
      </w:r>
      <w:r>
        <w:rPr>
          <w:color w:val="993366"/>
        </w:rPr>
        <w:t>OPTIONAL</w:t>
      </w:r>
      <w:r>
        <w:t>,</w:t>
      </w:r>
    </w:p>
    <w:p w14:paraId="568C4D0A" w14:textId="77777777" w:rsidR="00CA2F3E" w:rsidRDefault="00CA2F3E" w:rsidP="00CA2F3E">
      <w:pPr>
        <w:pStyle w:val="PL"/>
      </w:pPr>
      <w:r>
        <w:tab/>
      </w:r>
      <w:bookmarkStart w:id="95" w:name="_Hlk23945816"/>
      <w:r>
        <w:t>timeSinceFailure</w:t>
      </w:r>
      <w:bookmarkEnd w:id="95"/>
      <w:r>
        <w:t>-r16</w:t>
      </w:r>
      <w:r>
        <w:tab/>
      </w:r>
      <w:r>
        <w:tab/>
      </w:r>
      <w:r>
        <w:tab/>
        <w:t>TimeSinceFailure-r16,</w:t>
      </w:r>
    </w:p>
    <w:p w14:paraId="5F745C96" w14:textId="77777777" w:rsidR="00CA2F3E" w:rsidRDefault="00CA2F3E" w:rsidP="00CA2F3E">
      <w:pPr>
        <w:pStyle w:val="PL"/>
      </w:pPr>
      <w:r>
        <w:tab/>
      </w:r>
      <w:bookmarkStart w:id="96" w:name="_Hlk23945878"/>
      <w:r>
        <w:t>connectionFailureType</w:t>
      </w:r>
      <w:bookmarkEnd w:id="96"/>
      <w:r>
        <w:t>-r16</w:t>
      </w:r>
      <w:r>
        <w:tab/>
      </w:r>
      <w:r>
        <w:tab/>
      </w:r>
      <w:r>
        <w:rPr>
          <w:color w:val="993366"/>
        </w:rPr>
        <w:t>ENUMERATED</w:t>
      </w:r>
      <w:r>
        <w:t xml:space="preserve"> {rlf, hof}</w:t>
      </w:r>
      <w:r>
        <w:tab/>
      </w:r>
      <w:r>
        <w:tab/>
      </w:r>
      <w:r>
        <w:tab/>
      </w:r>
      <w:r>
        <w:rPr>
          <w:color w:val="993366"/>
        </w:rPr>
        <w:t>OPTIONAL</w:t>
      </w:r>
      <w:r>
        <w:t>,</w:t>
      </w:r>
    </w:p>
    <w:p w14:paraId="0E10CC2C" w14:textId="77777777" w:rsidR="00CA2F3E" w:rsidRDefault="00CA2F3E" w:rsidP="00CA2F3E">
      <w:pPr>
        <w:pStyle w:val="PL"/>
      </w:pPr>
      <w:r>
        <w:tab/>
      </w:r>
      <w:bookmarkStart w:id="97" w:name="_Hlk23945887"/>
      <w:r>
        <w:t>rlf-Cause</w:t>
      </w:r>
      <w:bookmarkEnd w:id="97"/>
      <w:r>
        <w:t>-r16</w:t>
      </w:r>
      <w:r>
        <w:tab/>
      </w:r>
      <w:r>
        <w:tab/>
      </w:r>
      <w:r>
        <w:tab/>
      </w:r>
      <w:r>
        <w:tab/>
      </w:r>
      <w:r>
        <w:tab/>
      </w:r>
      <w:r>
        <w:rPr>
          <w:color w:val="993366"/>
        </w:rPr>
        <w:t>ENUMERATED</w:t>
      </w:r>
      <w:r>
        <w:t xml:space="preserve"> {</w:t>
      </w:r>
    </w:p>
    <w:p w14:paraId="35757A1E" w14:textId="77777777" w:rsidR="00CA2F3E" w:rsidRDefault="00CA2F3E" w:rsidP="00CA2F3E">
      <w:pPr>
        <w:pStyle w:val="PL"/>
      </w:pPr>
      <w:r>
        <w:tab/>
      </w:r>
      <w:r>
        <w:tab/>
      </w:r>
      <w:r>
        <w:tab/>
      </w:r>
      <w:r>
        <w:tab/>
      </w:r>
      <w:r>
        <w:tab/>
      </w:r>
      <w:r>
        <w:tab/>
      </w:r>
      <w:r>
        <w:tab/>
      </w:r>
      <w:r>
        <w:tab/>
      </w:r>
      <w:r>
        <w:tab/>
      </w:r>
      <w:r>
        <w:tab/>
        <w:t>t310-Expiry, randomAccessProblem,</w:t>
      </w:r>
    </w:p>
    <w:p w14:paraId="76DAAB55" w14:textId="77777777" w:rsidR="00CA2F3E" w:rsidRDefault="00CA2F3E" w:rsidP="00CA2F3E">
      <w:pPr>
        <w:pStyle w:val="PL"/>
      </w:pPr>
      <w:r>
        <w:tab/>
      </w:r>
      <w:r>
        <w:tab/>
      </w:r>
      <w:r>
        <w:tab/>
      </w:r>
      <w:r>
        <w:tab/>
      </w:r>
      <w:r>
        <w:tab/>
      </w:r>
      <w:r>
        <w:tab/>
      </w:r>
      <w:r>
        <w:tab/>
      </w:r>
      <w:r>
        <w:tab/>
      </w:r>
      <w:r>
        <w:tab/>
      </w:r>
      <w:r>
        <w:tab/>
        <w:t>rlc-MaxNumRetx, beamFailureRecoveryFailure, spare4, spare3, spare2, spare1},</w:t>
      </w:r>
    </w:p>
    <w:p w14:paraId="3DEBE54C" w14:textId="77777777" w:rsidR="00CA2F3E" w:rsidRDefault="00CA2F3E" w:rsidP="00CA2F3E">
      <w:pPr>
        <w:pStyle w:val="PL"/>
        <w:tabs>
          <w:tab w:val="clear" w:pos="4608"/>
        </w:tabs>
      </w:pPr>
      <w:r>
        <w:tab/>
      </w:r>
      <w:bookmarkStart w:id="98" w:name="_Hlk23945892"/>
      <w:r>
        <w:t>locationInfo</w:t>
      </w:r>
      <w:bookmarkEnd w:id="98"/>
      <w:r>
        <w:t>-r16</w:t>
      </w:r>
      <w:r>
        <w:tab/>
      </w:r>
      <w:r>
        <w:tab/>
      </w:r>
      <w:r>
        <w:tab/>
      </w:r>
      <w:r>
        <w:tab/>
        <w:t>LocationInfo-r16</w:t>
      </w:r>
      <w:r>
        <w:tab/>
      </w:r>
      <w:r>
        <w:tab/>
      </w:r>
      <w:r>
        <w:tab/>
      </w:r>
      <w:r>
        <w:tab/>
      </w:r>
      <w:r>
        <w:tab/>
      </w:r>
      <w:r>
        <w:rPr>
          <w:color w:val="993366"/>
        </w:rPr>
        <w:t>OPTIONAL</w:t>
      </w:r>
      <w:r>
        <w:rPr>
          <w:rFonts w:eastAsia="DengXian"/>
          <w:lang w:eastAsia="zh-CN"/>
        </w:rPr>
        <w:t>,</w:t>
      </w:r>
    </w:p>
    <w:p w14:paraId="1DC8738C" w14:textId="77777777" w:rsidR="00CA2F3E" w:rsidRPr="00737B53" w:rsidRDefault="00CA2F3E" w:rsidP="00CA2F3E">
      <w:pPr>
        <w:pStyle w:val="PL"/>
        <w:rPr>
          <w:rFonts w:eastAsia="DengXian"/>
          <w:lang w:val="en-US" w:eastAsia="zh-CN"/>
        </w:rPr>
      </w:pPr>
      <w:r>
        <w:rPr>
          <w:rFonts w:eastAsia="DengXian"/>
          <w:lang w:eastAsia="zh-CN"/>
        </w:rPr>
        <w:tab/>
      </w:r>
      <w:r w:rsidRPr="00737B53">
        <w:rPr>
          <w:rFonts w:eastAsia="DengXian"/>
          <w:lang w:val="en-US" w:eastAsia="zh-CN"/>
        </w:rPr>
        <w:t>perRAInfoList-r16</w:t>
      </w:r>
      <w:r w:rsidRPr="00737B53">
        <w:rPr>
          <w:rFonts w:eastAsia="DengXian"/>
          <w:lang w:val="en-US" w:eastAsia="zh-CN"/>
        </w:rPr>
        <w:tab/>
      </w:r>
      <w:r w:rsidRPr="00737B53">
        <w:rPr>
          <w:rFonts w:eastAsia="DengXian"/>
          <w:lang w:val="en-US" w:eastAsia="zh-CN"/>
        </w:rPr>
        <w:tab/>
      </w:r>
      <w:r w:rsidRPr="00737B53">
        <w:rPr>
          <w:rFonts w:eastAsia="DengXian"/>
          <w:lang w:val="en-US" w:eastAsia="zh-CN"/>
        </w:rPr>
        <w:tab/>
      </w:r>
      <w:r w:rsidRPr="00737B53">
        <w:rPr>
          <w:rFonts w:eastAsia="DengXian"/>
          <w:lang w:val="en-US" w:eastAsia="zh-CN"/>
        </w:rPr>
        <w:tab/>
        <w:t>PerRAInfoList-r16</w:t>
      </w:r>
      <w:r w:rsidRPr="00737B53">
        <w:rPr>
          <w:rFonts w:eastAsia="DengXian"/>
          <w:lang w:val="en-US" w:eastAsia="zh-CN"/>
        </w:rPr>
        <w:tab/>
      </w:r>
      <w:r w:rsidRPr="00737B53">
        <w:rPr>
          <w:rFonts w:eastAsia="DengXian"/>
          <w:lang w:val="en-US" w:eastAsia="zh-CN"/>
        </w:rPr>
        <w:tab/>
      </w:r>
      <w:r w:rsidRPr="00737B53">
        <w:rPr>
          <w:rFonts w:eastAsia="DengXian"/>
          <w:lang w:val="en-US" w:eastAsia="zh-CN"/>
        </w:rPr>
        <w:tab/>
      </w:r>
      <w:r w:rsidRPr="00737B53">
        <w:rPr>
          <w:rFonts w:eastAsia="DengXian"/>
          <w:lang w:val="en-US" w:eastAsia="zh-CN"/>
        </w:rPr>
        <w:tab/>
      </w:r>
      <w:r w:rsidRPr="00737B53">
        <w:rPr>
          <w:rFonts w:eastAsia="DengXian"/>
          <w:lang w:val="en-US" w:eastAsia="zh-CN"/>
        </w:rPr>
        <w:tab/>
      </w:r>
      <w:r w:rsidRPr="00737B53">
        <w:rPr>
          <w:color w:val="993366"/>
          <w:lang w:val="en-US"/>
        </w:rPr>
        <w:t>OPTIONAL</w:t>
      </w:r>
    </w:p>
    <w:p w14:paraId="2E057AA8" w14:textId="77777777" w:rsidR="00CA2F3E" w:rsidRPr="00737B53" w:rsidRDefault="00CA2F3E" w:rsidP="00CA2F3E">
      <w:pPr>
        <w:pStyle w:val="PL"/>
        <w:rPr>
          <w:rFonts w:eastAsia="Malgun Gothic"/>
          <w:lang w:val="en-US"/>
        </w:rPr>
      </w:pPr>
      <w:r w:rsidRPr="00737B53">
        <w:rPr>
          <w:lang w:val="en-US"/>
        </w:rPr>
        <w:t>}</w:t>
      </w:r>
    </w:p>
    <w:bookmarkEnd w:id="87"/>
    <w:p w14:paraId="233F4CBC" w14:textId="77777777" w:rsidR="00CA2F3E" w:rsidRPr="00737B53" w:rsidRDefault="00CA2F3E" w:rsidP="00CA2F3E">
      <w:pPr>
        <w:pStyle w:val="PL"/>
        <w:rPr>
          <w:highlight w:val="yellow"/>
          <w:lang w:val="en-US"/>
        </w:rPr>
      </w:pPr>
    </w:p>
    <w:p w14:paraId="4E6F89A2" w14:textId="77777777" w:rsidR="00CA2F3E" w:rsidRDefault="00CA2F3E" w:rsidP="00CA2F3E">
      <w:pPr>
        <w:pStyle w:val="PL"/>
        <w:rPr>
          <w:lang w:eastAsia="zh-CN"/>
        </w:rPr>
      </w:pPr>
      <w:r>
        <w:t>MeasResultList2NR-r16 ::=</w:t>
      </w:r>
      <w:r>
        <w:tab/>
      </w:r>
      <w:r>
        <w:tab/>
      </w:r>
      <w:r>
        <w:tab/>
      </w:r>
      <w:r>
        <w:tab/>
      </w:r>
      <w:r>
        <w:rPr>
          <w:color w:val="993366"/>
        </w:rPr>
        <w:t>SEQUENCE</w:t>
      </w:r>
      <w:r>
        <w:t>(</w:t>
      </w:r>
      <w:r>
        <w:rPr>
          <w:color w:val="993366"/>
        </w:rPr>
        <w:t>SIZE</w:t>
      </w:r>
      <w:r>
        <w:t xml:space="preserve"> (1..maxFreq)) </w:t>
      </w:r>
      <w:r>
        <w:rPr>
          <w:color w:val="993366"/>
        </w:rPr>
        <w:t>OF</w:t>
      </w:r>
      <w:r>
        <w:t xml:space="preserve"> MeasResult</w:t>
      </w:r>
      <w:r>
        <w:rPr>
          <w:rFonts w:hint="eastAsia"/>
          <w:lang w:eastAsia="zh-CN"/>
        </w:rPr>
        <w:t>2</w:t>
      </w:r>
      <w:r>
        <w:t>NR</w:t>
      </w:r>
      <w:r>
        <w:rPr>
          <w:rFonts w:hint="eastAsia"/>
          <w:lang w:eastAsia="zh-CN"/>
        </w:rPr>
        <w:t>-r16</w:t>
      </w:r>
    </w:p>
    <w:p w14:paraId="27FFF4AE" w14:textId="77777777" w:rsidR="00CA2F3E" w:rsidRDefault="00CA2F3E" w:rsidP="00CA2F3E">
      <w:pPr>
        <w:pStyle w:val="PL"/>
        <w:rPr>
          <w:rFonts w:eastAsiaTheme="minorEastAsia"/>
          <w:lang w:eastAsia="zh-CN"/>
        </w:rPr>
      </w:pPr>
      <w:r>
        <w:t>MeasResultList2EUTRA-r16 ::=</w:t>
      </w:r>
      <w:r>
        <w:tab/>
      </w:r>
      <w:r>
        <w:tab/>
      </w:r>
      <w:r>
        <w:tab/>
      </w:r>
      <w:r>
        <w:tab/>
      </w:r>
      <w:r>
        <w:rPr>
          <w:color w:val="993366"/>
        </w:rPr>
        <w:t>SEQUENCE</w:t>
      </w:r>
      <w:r>
        <w:t>(</w:t>
      </w:r>
      <w:r>
        <w:rPr>
          <w:color w:val="993366"/>
        </w:rPr>
        <w:t>SIZE</w:t>
      </w:r>
      <w:r>
        <w:t xml:space="preserve"> (1..maxFreq)) </w:t>
      </w:r>
      <w:r>
        <w:rPr>
          <w:color w:val="993366"/>
        </w:rPr>
        <w:t>OF</w:t>
      </w:r>
      <w:r>
        <w:t xml:space="preserve"> MeasResult</w:t>
      </w:r>
      <w:r>
        <w:rPr>
          <w:rFonts w:hint="eastAsia"/>
          <w:lang w:eastAsia="zh-CN"/>
        </w:rPr>
        <w:t>2</w:t>
      </w:r>
      <w:r>
        <w:t>EUTRA</w:t>
      </w:r>
      <w:r>
        <w:rPr>
          <w:rFonts w:hint="eastAsia"/>
          <w:lang w:eastAsia="zh-CN"/>
        </w:rPr>
        <w:t>-r16</w:t>
      </w:r>
    </w:p>
    <w:p w14:paraId="215A6F1C" w14:textId="77777777" w:rsidR="00CA2F3E" w:rsidRDefault="00CA2F3E" w:rsidP="00CA2F3E">
      <w:pPr>
        <w:pStyle w:val="PL"/>
        <w:rPr>
          <w:rFonts w:eastAsiaTheme="minorEastAsia"/>
          <w:lang w:eastAsia="zh-CN"/>
        </w:rPr>
      </w:pPr>
    </w:p>
    <w:p w14:paraId="25654BFB" w14:textId="77777777" w:rsidR="00CA2F3E" w:rsidRDefault="00CA2F3E" w:rsidP="00CA2F3E">
      <w:pPr>
        <w:pStyle w:val="PL"/>
        <w:rPr>
          <w:rFonts w:eastAsiaTheme="minorEastAsia"/>
          <w:lang w:eastAsia="zh-CN"/>
        </w:rPr>
      </w:pPr>
      <w:r>
        <w:t>MeasResult</w:t>
      </w:r>
      <w:r>
        <w:rPr>
          <w:rFonts w:hint="eastAsia"/>
          <w:lang w:eastAsia="zh-CN"/>
        </w:rPr>
        <w:t>2</w:t>
      </w:r>
      <w:r>
        <w:t>NR</w:t>
      </w:r>
      <w:r>
        <w:rPr>
          <w:rFonts w:hint="eastAsia"/>
          <w:lang w:eastAsia="zh-CN"/>
        </w:rPr>
        <w:t xml:space="preserve">-r16 </w:t>
      </w:r>
      <w:r>
        <w:t xml:space="preserve">::=                        </w:t>
      </w:r>
      <w:r>
        <w:rPr>
          <w:color w:val="993366"/>
        </w:rPr>
        <w:t>SEQUENCE</w:t>
      </w:r>
      <w:r>
        <w:t xml:space="preserve"> {</w:t>
      </w:r>
    </w:p>
    <w:p w14:paraId="3A20A89C" w14:textId="77777777" w:rsidR="00CA2F3E" w:rsidRDefault="00CA2F3E" w:rsidP="00CA2F3E">
      <w:pPr>
        <w:pStyle w:val="PL"/>
        <w:ind w:firstLineChars="250" w:firstLine="400"/>
        <w:rPr>
          <w:rFonts w:eastAsiaTheme="minorEastAsia"/>
          <w:lang w:eastAsia="zh-CN"/>
        </w:rPr>
      </w:pPr>
      <w:r>
        <w:t>ssbFrequency-r16</w:t>
      </w:r>
      <w:r>
        <w:tab/>
      </w:r>
      <w:r>
        <w:tab/>
      </w:r>
      <w:r>
        <w:tab/>
      </w:r>
      <w:r>
        <w:tab/>
      </w:r>
      <w:r>
        <w:tab/>
      </w:r>
      <w:r>
        <w:tab/>
        <w:t>ARFCN-ValueNR</w:t>
      </w:r>
      <w:r>
        <w:rPr>
          <w:lang w:eastAsia="zh-CN"/>
        </w:rPr>
        <w:tab/>
      </w:r>
      <w:r>
        <w:rPr>
          <w:lang w:eastAsia="zh-CN"/>
        </w:rPr>
        <w:tab/>
      </w:r>
      <w:r>
        <w:rPr>
          <w:lang w:eastAsia="zh-CN"/>
        </w:rPr>
        <w:tab/>
      </w:r>
      <w:r>
        <w:rPr>
          <w:lang w:eastAsia="zh-CN"/>
        </w:rPr>
        <w:tab/>
      </w:r>
      <w:r>
        <w:rPr>
          <w:lang w:eastAsia="zh-CN"/>
        </w:rPr>
        <w:tab/>
      </w:r>
      <w:r>
        <w:rPr>
          <w:lang w:eastAsia="zh-CN"/>
        </w:rPr>
        <w:tab/>
      </w:r>
      <w:r>
        <w:rPr>
          <w:color w:val="993366"/>
        </w:rPr>
        <w:t>OPTIONAL</w:t>
      </w:r>
      <w:r>
        <w:t>,</w:t>
      </w:r>
    </w:p>
    <w:p w14:paraId="11F14D01" w14:textId="77777777" w:rsidR="00CA2F3E" w:rsidRDefault="00CA2F3E" w:rsidP="00CA2F3E">
      <w:pPr>
        <w:pStyle w:val="PL"/>
        <w:ind w:firstLineChars="250" w:firstLine="400"/>
        <w:rPr>
          <w:rFonts w:eastAsiaTheme="minorEastAsia"/>
          <w:lang w:eastAsia="zh-CN"/>
        </w:rPr>
      </w:pPr>
      <w:r>
        <w:t>refFreqCSI-RS-r16</w:t>
      </w:r>
      <w:r>
        <w:tab/>
      </w:r>
      <w:r>
        <w:tab/>
      </w:r>
      <w:r>
        <w:tab/>
      </w:r>
      <w:r>
        <w:tab/>
      </w:r>
      <w:r>
        <w:tab/>
      </w:r>
      <w:r>
        <w:tab/>
        <w:t>ARFCN-ValueNR</w:t>
      </w:r>
      <w:r>
        <w:rPr>
          <w:lang w:eastAsia="zh-CN"/>
        </w:rPr>
        <w:tab/>
      </w:r>
      <w:r>
        <w:rPr>
          <w:lang w:eastAsia="zh-CN"/>
        </w:rPr>
        <w:tab/>
      </w:r>
      <w:r>
        <w:rPr>
          <w:lang w:eastAsia="zh-CN"/>
        </w:rPr>
        <w:tab/>
      </w:r>
      <w:r>
        <w:rPr>
          <w:lang w:eastAsia="zh-CN"/>
        </w:rPr>
        <w:tab/>
      </w:r>
      <w:r>
        <w:rPr>
          <w:lang w:eastAsia="zh-CN"/>
        </w:rPr>
        <w:tab/>
      </w:r>
      <w:r>
        <w:rPr>
          <w:lang w:eastAsia="zh-CN"/>
        </w:rPr>
        <w:tab/>
      </w:r>
      <w:r>
        <w:rPr>
          <w:color w:val="993366"/>
        </w:rPr>
        <w:t>OPTIONAL</w:t>
      </w:r>
      <w:r>
        <w:t>,</w:t>
      </w:r>
    </w:p>
    <w:p w14:paraId="7123DB27" w14:textId="77777777" w:rsidR="00CA2F3E" w:rsidRDefault="00CA2F3E" w:rsidP="00CA2F3E">
      <w:pPr>
        <w:pStyle w:val="PL"/>
        <w:ind w:firstLineChars="250" w:firstLine="400"/>
        <w:rPr>
          <w:rFonts w:eastAsiaTheme="minorEastAsia"/>
          <w:lang w:eastAsia="zh-CN"/>
        </w:rPr>
      </w:pPr>
      <w:r>
        <w:rPr>
          <w:rFonts w:hint="eastAsia"/>
          <w:lang w:eastAsia="zh-CN"/>
        </w:rPr>
        <w:t>m</w:t>
      </w:r>
      <w:r>
        <w:t>easResultList</w:t>
      </w:r>
      <w:r>
        <w:rPr>
          <w:rFonts w:hint="eastAsia"/>
          <w:lang w:eastAsia="zh-CN"/>
        </w:rPr>
        <w:t xml:space="preserve">-r16                  </w:t>
      </w:r>
      <w:r>
        <w:t>MeasResultListNR</w:t>
      </w:r>
    </w:p>
    <w:p w14:paraId="079B656D" w14:textId="77777777" w:rsidR="00CA2F3E" w:rsidRDefault="00CA2F3E" w:rsidP="00CA2F3E">
      <w:pPr>
        <w:pStyle w:val="PL"/>
        <w:rPr>
          <w:rFonts w:eastAsiaTheme="minorEastAsia"/>
          <w:lang w:eastAsia="zh-CN"/>
        </w:rPr>
      </w:pPr>
      <w:r>
        <w:rPr>
          <w:rFonts w:eastAsiaTheme="minorEastAsia" w:hint="eastAsia"/>
          <w:lang w:eastAsia="zh-CN"/>
        </w:rPr>
        <w:t>}</w:t>
      </w:r>
    </w:p>
    <w:p w14:paraId="6F8EBC9E" w14:textId="77777777" w:rsidR="00CA2F3E" w:rsidRDefault="00CA2F3E" w:rsidP="00CA2F3E">
      <w:pPr>
        <w:pStyle w:val="PL"/>
        <w:rPr>
          <w:rFonts w:eastAsiaTheme="minorEastAsia"/>
          <w:lang w:eastAsia="zh-CN"/>
        </w:rPr>
      </w:pPr>
    </w:p>
    <w:p w14:paraId="51E6F82D" w14:textId="77777777" w:rsidR="00CA2F3E" w:rsidRDefault="00CA2F3E" w:rsidP="00CA2F3E">
      <w:pPr>
        <w:pStyle w:val="PL"/>
      </w:pPr>
      <w:r>
        <w:t>MeasResult2EUTRA-r</w:t>
      </w:r>
      <w:r>
        <w:rPr>
          <w:rFonts w:hint="eastAsia"/>
          <w:lang w:eastAsia="zh-CN"/>
        </w:rPr>
        <w:t>16</w:t>
      </w:r>
      <w:r>
        <w:t xml:space="preserve"> ::=</w:t>
      </w:r>
      <w:r>
        <w:tab/>
      </w:r>
      <w:r>
        <w:tab/>
      </w:r>
      <w:r>
        <w:tab/>
      </w:r>
      <w:r>
        <w:tab/>
      </w:r>
      <w:r>
        <w:rPr>
          <w:color w:val="993366"/>
        </w:rPr>
        <w:t>SEQUENCE</w:t>
      </w:r>
      <w:r>
        <w:t xml:space="preserve"> {</w:t>
      </w:r>
    </w:p>
    <w:p w14:paraId="24CBBD14" w14:textId="77777777" w:rsidR="00CA2F3E" w:rsidRDefault="00CA2F3E" w:rsidP="00CA2F3E">
      <w:pPr>
        <w:pStyle w:val="PL"/>
      </w:pPr>
      <w:r>
        <w:tab/>
        <w:t>carrierFreq-r</w:t>
      </w:r>
      <w:r>
        <w:rPr>
          <w:rFonts w:hint="eastAsia"/>
          <w:lang w:eastAsia="zh-CN"/>
        </w:rPr>
        <w:t>16</w:t>
      </w:r>
      <w:r>
        <w:tab/>
      </w:r>
      <w:r>
        <w:tab/>
      </w:r>
      <w:r>
        <w:tab/>
      </w:r>
      <w:r>
        <w:tab/>
      </w:r>
      <w:r>
        <w:tab/>
      </w:r>
      <w:r>
        <w:tab/>
        <w:t>ARFCN-ValueEUTRA,</w:t>
      </w:r>
    </w:p>
    <w:p w14:paraId="37215CDE" w14:textId="77777777" w:rsidR="00CA2F3E" w:rsidRDefault="00CA2F3E" w:rsidP="00CA2F3E">
      <w:pPr>
        <w:pStyle w:val="PL"/>
      </w:pPr>
      <w:r>
        <w:tab/>
        <w:t>measResultList-r</w:t>
      </w:r>
      <w:r>
        <w:rPr>
          <w:rFonts w:hint="eastAsia"/>
          <w:lang w:eastAsia="zh-CN"/>
        </w:rPr>
        <w:t>16</w:t>
      </w:r>
      <w:r>
        <w:tab/>
      </w:r>
      <w:r>
        <w:tab/>
      </w:r>
      <w:r>
        <w:tab/>
      </w:r>
      <w:r>
        <w:tab/>
      </w:r>
      <w:r>
        <w:tab/>
        <w:t>MeasResultListEUTRA</w:t>
      </w:r>
    </w:p>
    <w:p w14:paraId="15F477C2" w14:textId="77777777" w:rsidR="00CA2F3E" w:rsidRDefault="00CA2F3E" w:rsidP="00CA2F3E">
      <w:pPr>
        <w:pStyle w:val="PL"/>
      </w:pPr>
      <w:r>
        <w:t>}</w:t>
      </w:r>
    </w:p>
    <w:p w14:paraId="5EA30F69" w14:textId="77777777" w:rsidR="00CA2F3E" w:rsidRDefault="00CA2F3E" w:rsidP="00CA2F3E">
      <w:pPr>
        <w:pStyle w:val="PL"/>
      </w:pPr>
    </w:p>
    <w:p w14:paraId="3093295B" w14:textId="77777777" w:rsidR="00CA2F3E" w:rsidRDefault="00CA2F3E" w:rsidP="00CA2F3E">
      <w:pPr>
        <w:pStyle w:val="PL"/>
      </w:pPr>
      <w:r>
        <w:t xml:space="preserve">MeasResultRLFNR-r16 ::=                        </w:t>
      </w:r>
      <w:r>
        <w:rPr>
          <w:color w:val="993366"/>
        </w:rPr>
        <w:t>SEQUENCE</w:t>
      </w:r>
      <w:r>
        <w:t xml:space="preserve"> {</w:t>
      </w:r>
    </w:p>
    <w:p w14:paraId="18A6455A" w14:textId="77777777" w:rsidR="00CA2F3E" w:rsidRDefault="00CA2F3E" w:rsidP="00CA2F3E">
      <w:pPr>
        <w:pStyle w:val="PL"/>
      </w:pPr>
      <w:r>
        <w:t xml:space="preserve">    measResult-r16                              </w:t>
      </w:r>
      <w:r>
        <w:rPr>
          <w:color w:val="993366"/>
        </w:rPr>
        <w:t>SEQUENCE</w:t>
      </w:r>
      <w:r>
        <w:t xml:space="preserve"> {</w:t>
      </w:r>
    </w:p>
    <w:p w14:paraId="3DBF5780" w14:textId="77777777" w:rsidR="00CA2F3E" w:rsidRDefault="00CA2F3E" w:rsidP="00CA2F3E">
      <w:pPr>
        <w:pStyle w:val="PL"/>
      </w:pPr>
      <w:r>
        <w:t xml:space="preserve">        cellResults-r16                             </w:t>
      </w:r>
      <w:r>
        <w:rPr>
          <w:color w:val="993366"/>
        </w:rPr>
        <w:t>SEQUENCE</w:t>
      </w:r>
      <w:r>
        <w:t>{</w:t>
      </w:r>
    </w:p>
    <w:p w14:paraId="708CA01D" w14:textId="77777777" w:rsidR="00CA2F3E" w:rsidRDefault="00CA2F3E" w:rsidP="00CA2F3E">
      <w:pPr>
        <w:pStyle w:val="PL"/>
      </w:pPr>
      <w:r>
        <w:t xml:space="preserve">            resultsSSB-Cell-r16                         MeasQuantityResults                                                 </w:t>
      </w:r>
      <w:r>
        <w:rPr>
          <w:color w:val="993366"/>
        </w:rPr>
        <w:t>OPTIONAL</w:t>
      </w:r>
      <w:r>
        <w:t>,</w:t>
      </w:r>
    </w:p>
    <w:p w14:paraId="5DE777D6" w14:textId="77777777" w:rsidR="00CA2F3E" w:rsidRDefault="00CA2F3E" w:rsidP="00CA2F3E">
      <w:pPr>
        <w:pStyle w:val="PL"/>
      </w:pPr>
      <w:r>
        <w:t xml:space="preserve">            resultsCSI-RS-Cell-r16                      MeasQuantityResults                                                 </w:t>
      </w:r>
      <w:r>
        <w:rPr>
          <w:color w:val="993366"/>
        </w:rPr>
        <w:t>OPTIONAL</w:t>
      </w:r>
    </w:p>
    <w:p w14:paraId="13ED3DF6" w14:textId="77777777" w:rsidR="00CA2F3E" w:rsidRDefault="00CA2F3E" w:rsidP="00CA2F3E">
      <w:pPr>
        <w:pStyle w:val="PL"/>
      </w:pPr>
      <w:r>
        <w:t xml:space="preserve">        },</w:t>
      </w:r>
    </w:p>
    <w:p w14:paraId="0F6ECB74" w14:textId="77777777" w:rsidR="00CA2F3E" w:rsidRDefault="00CA2F3E" w:rsidP="00CA2F3E">
      <w:pPr>
        <w:pStyle w:val="PL"/>
      </w:pPr>
      <w:r>
        <w:t xml:space="preserve">        rsIndexResults-r16                          </w:t>
      </w:r>
      <w:r>
        <w:rPr>
          <w:color w:val="993366"/>
        </w:rPr>
        <w:t>SEQUENCE</w:t>
      </w:r>
      <w:r>
        <w:t>{</w:t>
      </w:r>
    </w:p>
    <w:p w14:paraId="287FE6C0" w14:textId="77777777" w:rsidR="00CA2F3E" w:rsidRDefault="00CA2F3E" w:rsidP="00CA2F3E">
      <w:pPr>
        <w:pStyle w:val="PL"/>
      </w:pPr>
      <w:r>
        <w:t xml:space="preserve">            resultsSSB-Indexes-r16                      ResultsPerSSB-IndexList                                             </w:t>
      </w:r>
      <w:r>
        <w:rPr>
          <w:color w:val="993366"/>
        </w:rPr>
        <w:t>OPTIONAL</w:t>
      </w:r>
      <w:r>
        <w:t>,</w:t>
      </w:r>
    </w:p>
    <w:p w14:paraId="4DC423C6" w14:textId="77777777" w:rsidR="00CA2F3E" w:rsidRDefault="00CA2F3E" w:rsidP="00CA2F3E">
      <w:pPr>
        <w:pStyle w:val="PL"/>
      </w:pPr>
      <w:r>
        <w:tab/>
      </w:r>
      <w:r>
        <w:tab/>
        <w:t xml:space="preserve">    ssbRLMConfigBitmap-r16                      </w:t>
      </w:r>
      <w:r>
        <w:rPr>
          <w:color w:val="993366"/>
        </w:rPr>
        <w:t>BIT</w:t>
      </w:r>
      <w:r>
        <w:t xml:space="preserve"> </w:t>
      </w:r>
      <w:r>
        <w:rPr>
          <w:color w:val="993366"/>
        </w:rPr>
        <w:t>STRING</w:t>
      </w:r>
      <w:r>
        <w:t xml:space="preserve"> (</w:t>
      </w:r>
      <w:r>
        <w:rPr>
          <w:color w:val="993366"/>
        </w:rPr>
        <w:t>SIZE</w:t>
      </w:r>
      <w:r>
        <w:t xml:space="preserve"> (64))</w:t>
      </w:r>
      <w:r>
        <w:tab/>
      </w:r>
      <w:r>
        <w:tab/>
      </w:r>
      <w:r>
        <w:tab/>
      </w:r>
      <w:r>
        <w:tab/>
      </w:r>
      <w:r>
        <w:tab/>
      </w:r>
      <w:r>
        <w:tab/>
      </w:r>
      <w:r>
        <w:tab/>
      </w:r>
      <w:r>
        <w:tab/>
      </w:r>
      <w:r>
        <w:tab/>
      </w:r>
      <w:r>
        <w:tab/>
      </w:r>
      <w:r>
        <w:tab/>
      </w:r>
      <w:r>
        <w:tab/>
      </w:r>
      <w:r>
        <w:tab/>
      </w:r>
      <w:r>
        <w:rPr>
          <w:color w:val="993366"/>
        </w:rPr>
        <w:t>OPTIONAL</w:t>
      </w:r>
      <w:r>
        <w:t>,</w:t>
      </w:r>
    </w:p>
    <w:p w14:paraId="789D3C77" w14:textId="77777777" w:rsidR="00CA2F3E" w:rsidRDefault="00CA2F3E" w:rsidP="00CA2F3E">
      <w:pPr>
        <w:pStyle w:val="PL"/>
      </w:pPr>
      <w:r>
        <w:t xml:space="preserve">            resultsCSI-RS-Indexes-r16                   ResultsPerCSI-RS-IndexList                                          </w:t>
      </w:r>
      <w:r>
        <w:rPr>
          <w:color w:val="993366"/>
        </w:rPr>
        <w:t>OPTIONAL</w:t>
      </w:r>
      <w:r>
        <w:t>,</w:t>
      </w:r>
    </w:p>
    <w:p w14:paraId="4325A3C1" w14:textId="77777777" w:rsidR="00CA2F3E" w:rsidRDefault="00CA2F3E" w:rsidP="00CA2F3E">
      <w:pPr>
        <w:pStyle w:val="PL"/>
      </w:pPr>
      <w:r>
        <w:tab/>
      </w:r>
      <w:r>
        <w:tab/>
        <w:t xml:space="preserve">    csi-rsRLMConfigBitmap-r16                   </w:t>
      </w:r>
      <w:r>
        <w:rPr>
          <w:color w:val="993366"/>
        </w:rPr>
        <w:t>BIT</w:t>
      </w:r>
      <w:r>
        <w:t xml:space="preserve"> </w:t>
      </w:r>
      <w:r>
        <w:rPr>
          <w:color w:val="993366"/>
        </w:rPr>
        <w:t>STRING</w:t>
      </w:r>
      <w:r>
        <w:t xml:space="preserve"> (</w:t>
      </w:r>
      <w:r>
        <w:rPr>
          <w:color w:val="993366"/>
        </w:rPr>
        <w:t>SIZE</w:t>
      </w:r>
      <w:r>
        <w:t xml:space="preserve"> (96))</w:t>
      </w:r>
      <w:r>
        <w:tab/>
      </w:r>
      <w:r>
        <w:tab/>
      </w:r>
      <w:r>
        <w:tab/>
      </w:r>
      <w:r>
        <w:tab/>
      </w:r>
      <w:r>
        <w:tab/>
      </w:r>
      <w:r>
        <w:tab/>
      </w:r>
      <w:r>
        <w:tab/>
      </w:r>
      <w:r>
        <w:tab/>
      </w:r>
      <w:r>
        <w:tab/>
      </w:r>
      <w:r>
        <w:tab/>
      </w:r>
      <w:r>
        <w:tab/>
      </w:r>
      <w:r>
        <w:tab/>
      </w:r>
      <w:r>
        <w:tab/>
      </w:r>
      <w:r>
        <w:rPr>
          <w:color w:val="993366"/>
        </w:rPr>
        <w:t>OPTIONAL</w:t>
      </w:r>
    </w:p>
    <w:p w14:paraId="16080D24" w14:textId="77777777" w:rsidR="00CA2F3E" w:rsidRDefault="00CA2F3E" w:rsidP="00CA2F3E">
      <w:pPr>
        <w:pStyle w:val="PL"/>
      </w:pPr>
      <w:r>
        <w:t xml:space="preserve">        }                                                                                                               </w:t>
      </w:r>
      <w:r>
        <w:rPr>
          <w:color w:val="993366"/>
        </w:rPr>
        <w:t>OPTIONAL</w:t>
      </w:r>
    </w:p>
    <w:p w14:paraId="4DECD261" w14:textId="77777777" w:rsidR="00CA2F3E" w:rsidRDefault="00CA2F3E" w:rsidP="00CA2F3E">
      <w:pPr>
        <w:pStyle w:val="PL"/>
      </w:pPr>
      <w:r>
        <w:t xml:space="preserve">    }</w:t>
      </w:r>
    </w:p>
    <w:p w14:paraId="114FA4D7" w14:textId="77777777" w:rsidR="00CA2F3E" w:rsidRDefault="00CA2F3E" w:rsidP="00CA2F3E">
      <w:pPr>
        <w:pStyle w:val="PL"/>
      </w:pPr>
      <w:r>
        <w:t>}</w:t>
      </w:r>
    </w:p>
    <w:p w14:paraId="3773782A" w14:textId="77777777" w:rsidR="00CA2F3E" w:rsidRDefault="00CA2F3E" w:rsidP="00CA2F3E">
      <w:pPr>
        <w:pStyle w:val="PL"/>
      </w:pPr>
    </w:p>
    <w:p w14:paraId="63D5B59A" w14:textId="77777777" w:rsidR="00CA2F3E" w:rsidRDefault="00CA2F3E" w:rsidP="00CA2F3E">
      <w:pPr>
        <w:pStyle w:val="PL"/>
      </w:pPr>
      <w:r>
        <w:t>TimeSinceFailure-r16 ::=</w:t>
      </w:r>
      <w:r>
        <w:tab/>
      </w:r>
      <w:r>
        <w:tab/>
      </w:r>
      <w:r>
        <w:tab/>
      </w:r>
      <w:r>
        <w:tab/>
      </w:r>
      <w:r>
        <w:rPr>
          <w:color w:val="993366"/>
        </w:rPr>
        <w:t>INTEGER</w:t>
      </w:r>
      <w:r>
        <w:t xml:space="preserve"> (0..172800)</w:t>
      </w:r>
    </w:p>
    <w:p w14:paraId="18A4C6B0" w14:textId="77777777" w:rsidR="00CA2F3E" w:rsidRDefault="00CA2F3E" w:rsidP="00CA2F3E">
      <w:pPr>
        <w:pStyle w:val="PL"/>
        <w:rPr>
          <w:rFonts w:eastAsia="DengXian"/>
          <w:highlight w:val="yellow"/>
          <w:lang w:eastAsia="zh-CN"/>
        </w:rPr>
      </w:pPr>
    </w:p>
    <w:p w14:paraId="04671D71" w14:textId="77777777" w:rsidR="00CA2F3E" w:rsidRDefault="00CA2F3E" w:rsidP="00CA2F3E">
      <w:pPr>
        <w:pStyle w:val="PL"/>
        <w:rPr>
          <w:rFonts w:eastAsia="DengXian"/>
          <w:highlight w:val="yellow"/>
          <w:lang w:eastAsia="zh-CN"/>
        </w:rPr>
      </w:pPr>
      <w:r>
        <w:t>MobilityHistoryReport-r16 ::=</w:t>
      </w:r>
      <w:r>
        <w:tab/>
        <w:t>VisitedCellInfoList-r16</w:t>
      </w:r>
    </w:p>
    <w:p w14:paraId="02E120D1" w14:textId="77777777" w:rsidR="00CA2F3E" w:rsidRDefault="00CA2F3E" w:rsidP="00CA2F3E">
      <w:pPr>
        <w:pStyle w:val="PL"/>
        <w:rPr>
          <w:highlight w:val="yellow"/>
        </w:rPr>
      </w:pPr>
    </w:p>
    <w:p w14:paraId="11B49E36" w14:textId="77777777" w:rsidR="00CA2F3E" w:rsidRDefault="00CA2F3E" w:rsidP="00CA2F3E">
      <w:pPr>
        <w:pStyle w:val="PL"/>
        <w:rPr>
          <w:color w:val="808080"/>
        </w:rPr>
      </w:pPr>
      <w:r>
        <w:rPr>
          <w:color w:val="808080"/>
        </w:rPr>
        <w:t>-- TAG-UEINFORMATIONRESPONSE-STOP</w:t>
      </w:r>
    </w:p>
    <w:p w14:paraId="59263E82" w14:textId="77777777" w:rsidR="00CA2F3E" w:rsidRDefault="00CA2F3E" w:rsidP="00CA2F3E">
      <w:pPr>
        <w:pStyle w:val="PL"/>
        <w:rPr>
          <w:color w:val="808080"/>
        </w:rPr>
      </w:pPr>
      <w:r>
        <w:rPr>
          <w:color w:val="808080"/>
        </w:rPr>
        <w:t>-- ASN1STOP</w:t>
      </w:r>
    </w:p>
    <w:p w14:paraId="2B38D73F" w14:textId="77777777" w:rsidR="00CA2F3E" w:rsidRDefault="00CA2F3E" w:rsidP="00CA2F3E">
      <w:pPr>
        <w:rPr>
          <w:rFonts w:eastAsiaTheme="minorEastAsia"/>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A2F3E" w14:paraId="0DDC01CD" w14:textId="77777777" w:rsidTr="0030468E">
        <w:tc>
          <w:tcPr>
            <w:tcW w:w="14173" w:type="dxa"/>
            <w:tcBorders>
              <w:top w:val="single" w:sz="4" w:space="0" w:color="auto"/>
              <w:left w:val="single" w:sz="4" w:space="0" w:color="auto"/>
              <w:bottom w:val="single" w:sz="4" w:space="0" w:color="auto"/>
              <w:right w:val="single" w:sz="4" w:space="0" w:color="auto"/>
            </w:tcBorders>
          </w:tcPr>
          <w:p w14:paraId="3EA65372" w14:textId="77777777" w:rsidR="00CA2F3E" w:rsidRDefault="00CA2F3E" w:rsidP="0030468E">
            <w:pPr>
              <w:pStyle w:val="TAH"/>
              <w:rPr>
                <w:lang w:eastAsia="ja-JP"/>
              </w:rPr>
            </w:pPr>
            <w:r>
              <w:rPr>
                <w:i/>
                <w:iCs/>
                <w:lang w:eastAsia="ko-KR"/>
              </w:rPr>
              <w:t>UEInformationResponse</w:t>
            </w:r>
            <w:r>
              <w:rPr>
                <w:iCs/>
                <w:lang w:eastAsia="en-GB"/>
              </w:rPr>
              <w:t xml:space="preserve"> field descriptions</w:t>
            </w:r>
          </w:p>
        </w:tc>
      </w:tr>
      <w:tr w:rsidR="00CA2F3E" w14:paraId="6C0DEB83" w14:textId="77777777" w:rsidTr="0030468E">
        <w:tc>
          <w:tcPr>
            <w:tcW w:w="14173" w:type="dxa"/>
            <w:tcBorders>
              <w:top w:val="single" w:sz="4" w:space="0" w:color="auto"/>
              <w:left w:val="single" w:sz="4" w:space="0" w:color="auto"/>
              <w:bottom w:val="single" w:sz="4" w:space="0" w:color="auto"/>
              <w:right w:val="single" w:sz="4" w:space="0" w:color="auto"/>
            </w:tcBorders>
          </w:tcPr>
          <w:p w14:paraId="4C3DD097" w14:textId="77777777" w:rsidR="00CA2F3E" w:rsidRDefault="00CA2F3E" w:rsidP="0030468E">
            <w:pPr>
              <w:pStyle w:val="TAL"/>
              <w:rPr>
                <w:b/>
                <w:i/>
              </w:rPr>
            </w:pPr>
            <w:r>
              <w:rPr>
                <w:b/>
                <w:i/>
              </w:rPr>
              <w:t>logMeasReport</w:t>
            </w:r>
          </w:p>
          <w:p w14:paraId="7A7816C1" w14:textId="77777777" w:rsidR="00CA2F3E" w:rsidRDefault="00CA2F3E" w:rsidP="0030468E">
            <w:pPr>
              <w:pStyle w:val="TAL"/>
              <w:rPr>
                <w:lang w:eastAsia="ja-JP"/>
              </w:rPr>
            </w:pPr>
            <w:r>
              <w:t>T</w:t>
            </w:r>
            <w:r>
              <w:rPr>
                <w:lang w:eastAsia="en-GB"/>
              </w:rPr>
              <w:t>his fie</w:t>
            </w:r>
            <w:r>
              <w:t>l</w:t>
            </w:r>
            <w:r>
              <w:rPr>
                <w:lang w:eastAsia="en-GB"/>
              </w:rPr>
              <w:t xml:space="preserve">d is used to provide the measurement results stored by the UE associated to logged MDT. </w:t>
            </w:r>
          </w:p>
        </w:tc>
      </w:tr>
      <w:tr w:rsidR="00CA2F3E" w14:paraId="61536443" w14:textId="77777777" w:rsidTr="0030468E">
        <w:tc>
          <w:tcPr>
            <w:tcW w:w="14173" w:type="dxa"/>
            <w:tcBorders>
              <w:top w:val="single" w:sz="4" w:space="0" w:color="auto"/>
              <w:left w:val="single" w:sz="4" w:space="0" w:color="auto"/>
              <w:bottom w:val="single" w:sz="4" w:space="0" w:color="auto"/>
              <w:right w:val="single" w:sz="4" w:space="0" w:color="auto"/>
            </w:tcBorders>
          </w:tcPr>
          <w:p w14:paraId="6D10F51A" w14:textId="77777777" w:rsidR="00CA2F3E" w:rsidRDefault="00CA2F3E" w:rsidP="0030468E">
            <w:pPr>
              <w:pStyle w:val="TAL"/>
              <w:rPr>
                <w:b/>
                <w:i/>
              </w:rPr>
            </w:pPr>
            <w:r>
              <w:rPr>
                <w:b/>
                <w:i/>
              </w:rPr>
              <w:t>ra-Report</w:t>
            </w:r>
          </w:p>
          <w:p w14:paraId="3E97D1AB" w14:textId="77777777" w:rsidR="00CA2F3E" w:rsidRDefault="00CA2F3E" w:rsidP="0030468E">
            <w:pPr>
              <w:pStyle w:val="TAL"/>
              <w:rPr>
                <w:lang w:eastAsia="ja-JP"/>
              </w:rPr>
            </w:pPr>
            <w:r>
              <w:t>T</w:t>
            </w:r>
            <w:r>
              <w:rPr>
                <w:lang w:eastAsia="en-GB"/>
              </w:rPr>
              <w:t>his fie</w:t>
            </w:r>
            <w:r>
              <w:t>l</w:t>
            </w:r>
            <w:r>
              <w:rPr>
                <w:lang w:eastAsia="en-GB"/>
              </w:rPr>
              <w:t xml:space="preserve">d is used to provide the list of RA reports that is stored by the UE for the past upto </w:t>
            </w:r>
            <w:r>
              <w:rPr>
                <w:rFonts w:eastAsia="DengXian"/>
                <w:i/>
              </w:rPr>
              <w:t>maxRAReport</w:t>
            </w:r>
            <w:r>
              <w:rPr>
                <w:lang w:eastAsia="en-GB"/>
              </w:rPr>
              <w:t xml:space="preserve"> number of successful random access procedues</w:t>
            </w:r>
            <w:r>
              <w:t>.</w:t>
            </w:r>
          </w:p>
        </w:tc>
      </w:tr>
      <w:tr w:rsidR="00CA2F3E" w14:paraId="5345271B" w14:textId="77777777" w:rsidTr="0030468E">
        <w:tc>
          <w:tcPr>
            <w:tcW w:w="14173" w:type="dxa"/>
            <w:tcBorders>
              <w:top w:val="single" w:sz="4" w:space="0" w:color="auto"/>
              <w:left w:val="single" w:sz="4" w:space="0" w:color="auto"/>
              <w:bottom w:val="single" w:sz="4" w:space="0" w:color="auto"/>
              <w:right w:val="single" w:sz="4" w:space="0" w:color="auto"/>
            </w:tcBorders>
          </w:tcPr>
          <w:p w14:paraId="573A41B2" w14:textId="77777777" w:rsidR="00CA2F3E" w:rsidRDefault="00CA2F3E" w:rsidP="0030468E">
            <w:pPr>
              <w:pStyle w:val="TAL"/>
              <w:rPr>
                <w:b/>
                <w:i/>
              </w:rPr>
            </w:pPr>
            <w:r>
              <w:rPr>
                <w:b/>
                <w:i/>
              </w:rPr>
              <w:t>rlf-Report</w:t>
            </w:r>
          </w:p>
          <w:p w14:paraId="70F71DF5" w14:textId="77777777" w:rsidR="00CA2F3E" w:rsidRDefault="00CA2F3E" w:rsidP="0030468E">
            <w:pPr>
              <w:pStyle w:val="TAL"/>
              <w:rPr>
                <w:lang w:eastAsia="ja-JP"/>
              </w:rPr>
            </w:pPr>
            <w:r>
              <w:t>T</w:t>
            </w:r>
            <w:r>
              <w:rPr>
                <w:lang w:eastAsia="en-GB"/>
              </w:rPr>
              <w:t>his fie</w:t>
            </w:r>
            <w:r>
              <w:t>l</w:t>
            </w:r>
            <w:r>
              <w:rPr>
                <w:lang w:eastAsia="en-GB"/>
              </w:rPr>
              <w:t>d is used to indicated the RLF report related contents</w:t>
            </w:r>
            <w:r>
              <w:t>.</w:t>
            </w:r>
          </w:p>
        </w:tc>
      </w:tr>
    </w:tbl>
    <w:p w14:paraId="1EFA0E41" w14:textId="77777777" w:rsidR="00CA2F3E" w:rsidRDefault="00CA2F3E" w:rsidP="00CA2F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A2F3E" w14:paraId="2782F0B6" w14:textId="77777777" w:rsidTr="0030468E">
        <w:tc>
          <w:tcPr>
            <w:tcW w:w="14173" w:type="dxa"/>
            <w:tcBorders>
              <w:top w:val="single" w:sz="4" w:space="0" w:color="auto"/>
              <w:left w:val="single" w:sz="4" w:space="0" w:color="auto"/>
              <w:bottom w:val="single" w:sz="4" w:space="0" w:color="auto"/>
              <w:right w:val="single" w:sz="4" w:space="0" w:color="auto"/>
            </w:tcBorders>
          </w:tcPr>
          <w:p w14:paraId="7A01861D" w14:textId="77777777" w:rsidR="00CA2F3E" w:rsidRDefault="00CA2F3E" w:rsidP="0030468E">
            <w:pPr>
              <w:pStyle w:val="TAH"/>
              <w:rPr>
                <w:lang w:eastAsia="ja-JP"/>
              </w:rPr>
            </w:pPr>
            <w:r>
              <w:rPr>
                <w:i/>
                <w:iCs/>
                <w:lang w:eastAsia="ko-KR"/>
              </w:rPr>
              <w:t>LogMeasReport</w:t>
            </w:r>
            <w:r>
              <w:rPr>
                <w:iCs/>
                <w:lang w:eastAsia="en-GB"/>
              </w:rPr>
              <w:t xml:space="preserve"> field descriptions</w:t>
            </w:r>
          </w:p>
        </w:tc>
      </w:tr>
      <w:tr w:rsidR="00CA2F3E" w14:paraId="07695393" w14:textId="77777777" w:rsidTr="0030468E">
        <w:tc>
          <w:tcPr>
            <w:tcW w:w="14173" w:type="dxa"/>
            <w:tcBorders>
              <w:top w:val="single" w:sz="4" w:space="0" w:color="auto"/>
              <w:left w:val="single" w:sz="4" w:space="0" w:color="auto"/>
              <w:bottom w:val="single" w:sz="4" w:space="0" w:color="auto"/>
              <w:right w:val="single" w:sz="4" w:space="0" w:color="auto"/>
            </w:tcBorders>
          </w:tcPr>
          <w:p w14:paraId="6559386D" w14:textId="77777777" w:rsidR="00CA2F3E" w:rsidRDefault="00CA2F3E" w:rsidP="0030468E">
            <w:pPr>
              <w:pStyle w:val="TAL"/>
              <w:rPr>
                <w:b/>
                <w:i/>
                <w:lang w:eastAsia="ko-KR"/>
              </w:rPr>
            </w:pPr>
            <w:r>
              <w:rPr>
                <w:b/>
                <w:i/>
                <w:lang w:eastAsia="ko-KR"/>
              </w:rPr>
              <w:t>absoluteTimeStamp</w:t>
            </w:r>
          </w:p>
          <w:p w14:paraId="2AD6A449" w14:textId="77777777" w:rsidR="00CA2F3E" w:rsidRDefault="00CA2F3E" w:rsidP="0030468E">
            <w:pPr>
              <w:pStyle w:val="TAL"/>
              <w:rPr>
                <w:lang w:eastAsia="ja-JP"/>
              </w:rPr>
            </w:pPr>
            <w:r>
              <w:rPr>
                <w:bCs/>
                <w:iCs/>
                <w:lang w:eastAsia="ko-KR"/>
              </w:rPr>
              <w:t>Indicates the absolute time when the logged measurement configuration logging is provided, as indicated by E-UTRAN within</w:t>
            </w:r>
            <w:r>
              <w:rPr>
                <w:bCs/>
                <w:i/>
                <w:lang w:eastAsia="ko-KR"/>
              </w:rPr>
              <w:t xml:space="preserve"> absoluteTimeInfo</w:t>
            </w:r>
            <w:r>
              <w:rPr>
                <w:bCs/>
                <w:iCs/>
                <w:lang w:eastAsia="ko-KR"/>
              </w:rPr>
              <w:t>.</w:t>
            </w:r>
          </w:p>
        </w:tc>
      </w:tr>
      <w:tr w:rsidR="00CA2F3E" w14:paraId="07DAD647" w14:textId="77777777" w:rsidTr="0030468E">
        <w:tc>
          <w:tcPr>
            <w:tcW w:w="14173" w:type="dxa"/>
            <w:tcBorders>
              <w:top w:val="single" w:sz="4" w:space="0" w:color="auto"/>
              <w:left w:val="single" w:sz="4" w:space="0" w:color="auto"/>
              <w:bottom w:val="single" w:sz="4" w:space="0" w:color="auto"/>
              <w:right w:val="single" w:sz="4" w:space="0" w:color="auto"/>
            </w:tcBorders>
          </w:tcPr>
          <w:p w14:paraId="6EB7D3B7" w14:textId="77777777" w:rsidR="00CA2F3E" w:rsidRDefault="00CA2F3E" w:rsidP="0030468E">
            <w:pPr>
              <w:pStyle w:val="TAL"/>
              <w:rPr>
                <w:b/>
                <w:i/>
              </w:rPr>
            </w:pPr>
            <w:r>
              <w:rPr>
                <w:b/>
                <w:i/>
              </w:rPr>
              <w:t>logMeasResultListBT</w:t>
            </w:r>
          </w:p>
          <w:p w14:paraId="1D41FEDB" w14:textId="77777777" w:rsidR="00CA2F3E" w:rsidRDefault="00CA2F3E" w:rsidP="0030468E">
            <w:pPr>
              <w:pStyle w:val="TAL"/>
              <w:rPr>
                <w:lang w:eastAsia="ja-JP"/>
              </w:rPr>
            </w:pPr>
            <w:r>
              <w:rPr>
                <w:lang w:eastAsia="en-GB"/>
              </w:rPr>
              <w:t>This field refers to the Bluetooth measurement results.</w:t>
            </w:r>
          </w:p>
        </w:tc>
      </w:tr>
      <w:tr w:rsidR="00CA2F3E" w14:paraId="1F343945" w14:textId="77777777" w:rsidTr="0030468E">
        <w:tc>
          <w:tcPr>
            <w:tcW w:w="14173" w:type="dxa"/>
            <w:tcBorders>
              <w:top w:val="single" w:sz="4" w:space="0" w:color="auto"/>
              <w:left w:val="single" w:sz="4" w:space="0" w:color="auto"/>
              <w:bottom w:val="single" w:sz="4" w:space="0" w:color="auto"/>
              <w:right w:val="single" w:sz="4" w:space="0" w:color="auto"/>
            </w:tcBorders>
          </w:tcPr>
          <w:p w14:paraId="715B168A" w14:textId="77777777" w:rsidR="00CA2F3E" w:rsidRDefault="00CA2F3E" w:rsidP="0030468E">
            <w:pPr>
              <w:pStyle w:val="TAL"/>
              <w:rPr>
                <w:b/>
                <w:i/>
              </w:rPr>
            </w:pPr>
            <w:r>
              <w:rPr>
                <w:b/>
                <w:i/>
              </w:rPr>
              <w:t>logMeasResultListWLAN</w:t>
            </w:r>
          </w:p>
          <w:p w14:paraId="4E7CA78A" w14:textId="77777777" w:rsidR="00CA2F3E" w:rsidRDefault="00CA2F3E" w:rsidP="0030468E">
            <w:pPr>
              <w:pStyle w:val="TAL"/>
              <w:rPr>
                <w:b/>
                <w:i/>
                <w:lang w:eastAsia="ja-JP"/>
              </w:rPr>
            </w:pPr>
            <w:r>
              <w:rPr>
                <w:lang w:eastAsia="en-GB"/>
              </w:rPr>
              <w:t>This field refers to the WLAN measurement results.</w:t>
            </w:r>
          </w:p>
        </w:tc>
      </w:tr>
      <w:tr w:rsidR="00CA2F3E" w14:paraId="7E4A137E" w14:textId="77777777" w:rsidTr="0030468E">
        <w:tc>
          <w:tcPr>
            <w:tcW w:w="14173" w:type="dxa"/>
            <w:tcBorders>
              <w:top w:val="single" w:sz="4" w:space="0" w:color="auto"/>
              <w:left w:val="single" w:sz="4" w:space="0" w:color="auto"/>
              <w:bottom w:val="single" w:sz="4" w:space="0" w:color="auto"/>
              <w:right w:val="single" w:sz="4" w:space="0" w:color="auto"/>
            </w:tcBorders>
          </w:tcPr>
          <w:p w14:paraId="3185C144" w14:textId="77777777" w:rsidR="00CA2F3E" w:rsidRDefault="00CA2F3E" w:rsidP="0030468E">
            <w:pPr>
              <w:pStyle w:val="TAL"/>
              <w:rPr>
                <w:b/>
                <w:i/>
                <w:lang w:eastAsia="ko-KR"/>
              </w:rPr>
            </w:pPr>
            <w:r>
              <w:rPr>
                <w:b/>
                <w:i/>
                <w:lang w:eastAsia="ko-KR"/>
              </w:rPr>
              <w:t>measResultServCell</w:t>
            </w:r>
          </w:p>
          <w:p w14:paraId="73542631" w14:textId="77777777" w:rsidR="00CA2F3E" w:rsidRDefault="00CA2F3E" w:rsidP="0030468E">
            <w:pPr>
              <w:pStyle w:val="TAL"/>
              <w:rPr>
                <w:b/>
                <w:i/>
                <w:lang w:eastAsia="ja-JP"/>
              </w:rPr>
            </w:pPr>
            <w:r>
              <w:rPr>
                <w:bCs/>
                <w:iCs/>
                <w:lang w:eastAsia="ko-KR"/>
              </w:rPr>
              <w:t>This field refers to the log measurement results taken in the Serving cell.</w:t>
            </w:r>
          </w:p>
        </w:tc>
      </w:tr>
      <w:tr w:rsidR="00CA2F3E" w14:paraId="6B853F7B" w14:textId="77777777" w:rsidTr="0030468E">
        <w:tc>
          <w:tcPr>
            <w:tcW w:w="14173" w:type="dxa"/>
            <w:tcBorders>
              <w:top w:val="single" w:sz="4" w:space="0" w:color="auto"/>
              <w:left w:val="single" w:sz="4" w:space="0" w:color="auto"/>
              <w:bottom w:val="single" w:sz="4" w:space="0" w:color="auto"/>
              <w:right w:val="single" w:sz="4" w:space="0" w:color="auto"/>
            </w:tcBorders>
          </w:tcPr>
          <w:p w14:paraId="7ADAC5FA" w14:textId="77777777" w:rsidR="00CA2F3E" w:rsidRDefault="00CA2F3E" w:rsidP="0030468E">
            <w:pPr>
              <w:pStyle w:val="TAL"/>
              <w:rPr>
                <w:b/>
                <w:i/>
                <w:lang w:eastAsia="ko-KR"/>
              </w:rPr>
            </w:pPr>
            <w:r>
              <w:rPr>
                <w:b/>
                <w:i/>
                <w:lang w:eastAsia="ko-KR"/>
              </w:rPr>
              <w:t>relativeTimeStamp</w:t>
            </w:r>
          </w:p>
          <w:p w14:paraId="35E9F5BE" w14:textId="77777777" w:rsidR="00CA2F3E" w:rsidRDefault="00CA2F3E" w:rsidP="0030468E">
            <w:pPr>
              <w:pStyle w:val="TAL"/>
              <w:rPr>
                <w:b/>
                <w:i/>
                <w:lang w:eastAsia="ja-JP"/>
              </w:rPr>
            </w:pPr>
            <w:r>
              <w:rPr>
                <w:bCs/>
                <w:iCs/>
                <w:lang w:eastAsia="ko-KR"/>
              </w:rPr>
              <w:t xml:space="preserve">Indicates the time of logging measurement results, measured relative to the </w:t>
            </w:r>
            <w:r>
              <w:rPr>
                <w:bCs/>
                <w:i/>
                <w:lang w:eastAsia="ko-KR"/>
              </w:rPr>
              <w:t>absoluteTimeStamp</w:t>
            </w:r>
            <w:r>
              <w:rPr>
                <w:bCs/>
                <w:iCs/>
                <w:lang w:eastAsia="ko-KR"/>
              </w:rPr>
              <w:t>. Value in seconds.</w:t>
            </w:r>
          </w:p>
        </w:tc>
      </w:tr>
      <w:tr w:rsidR="00CA2F3E" w14:paraId="13640F95" w14:textId="77777777" w:rsidTr="0030468E">
        <w:tc>
          <w:tcPr>
            <w:tcW w:w="14173" w:type="dxa"/>
            <w:tcBorders>
              <w:top w:val="single" w:sz="4" w:space="0" w:color="auto"/>
              <w:left w:val="single" w:sz="4" w:space="0" w:color="auto"/>
              <w:bottom w:val="single" w:sz="4" w:space="0" w:color="auto"/>
              <w:right w:val="single" w:sz="4" w:space="0" w:color="auto"/>
            </w:tcBorders>
          </w:tcPr>
          <w:p w14:paraId="71E13A22" w14:textId="77777777" w:rsidR="00CA2F3E" w:rsidRDefault="00CA2F3E" w:rsidP="0030468E">
            <w:pPr>
              <w:pStyle w:val="TAL"/>
              <w:rPr>
                <w:b/>
                <w:i/>
              </w:rPr>
            </w:pPr>
            <w:r>
              <w:rPr>
                <w:b/>
                <w:i/>
              </w:rPr>
              <w:t>tce-Id</w:t>
            </w:r>
          </w:p>
          <w:p w14:paraId="68800C48" w14:textId="77777777" w:rsidR="00CA2F3E" w:rsidRDefault="00CA2F3E" w:rsidP="0030468E">
            <w:pPr>
              <w:pStyle w:val="TAL"/>
              <w:rPr>
                <w:b/>
                <w:i/>
                <w:lang w:eastAsia="ja-JP"/>
              </w:rPr>
            </w:pPr>
            <w:r>
              <w:rPr>
                <w:bCs/>
                <w:iCs/>
              </w:rPr>
              <w:t>P</w:t>
            </w:r>
            <w:r>
              <w:rPr>
                <w:bCs/>
                <w:iCs/>
                <w:lang w:eastAsia="en-GB"/>
              </w:rPr>
              <w:t>arameter Trace Collection Entity Id: See TS 32.422 [x4].</w:t>
            </w:r>
          </w:p>
        </w:tc>
      </w:tr>
      <w:tr w:rsidR="00CA2F3E" w14:paraId="784E9DC1" w14:textId="77777777" w:rsidTr="0030468E">
        <w:tc>
          <w:tcPr>
            <w:tcW w:w="14173" w:type="dxa"/>
            <w:tcBorders>
              <w:top w:val="single" w:sz="4" w:space="0" w:color="auto"/>
              <w:left w:val="single" w:sz="4" w:space="0" w:color="auto"/>
              <w:bottom w:val="single" w:sz="4" w:space="0" w:color="auto"/>
              <w:right w:val="single" w:sz="4" w:space="0" w:color="auto"/>
            </w:tcBorders>
          </w:tcPr>
          <w:p w14:paraId="00B6906A" w14:textId="77777777" w:rsidR="00CA2F3E" w:rsidRDefault="00CA2F3E" w:rsidP="0030468E">
            <w:pPr>
              <w:pStyle w:val="TAL"/>
              <w:rPr>
                <w:b/>
                <w:i/>
              </w:rPr>
            </w:pPr>
            <w:r>
              <w:rPr>
                <w:b/>
                <w:i/>
              </w:rPr>
              <w:t>timeStamp</w:t>
            </w:r>
          </w:p>
          <w:p w14:paraId="76CED858" w14:textId="77777777" w:rsidR="00CA2F3E" w:rsidRDefault="00CA2F3E" w:rsidP="0030468E">
            <w:pPr>
              <w:pStyle w:val="TAL"/>
              <w:rPr>
                <w:b/>
                <w:i/>
                <w:lang w:eastAsia="ja-JP"/>
              </w:rPr>
            </w:pPr>
            <w:r>
              <w:rPr>
                <w:lang w:eastAsia="en-GB"/>
              </w:rPr>
              <w:t>Includes time stamps for the waypoints that describe planned locations for the UE.</w:t>
            </w:r>
          </w:p>
        </w:tc>
      </w:tr>
      <w:tr w:rsidR="00CA2F3E" w14:paraId="5B4BEB62" w14:textId="77777777" w:rsidTr="0030468E">
        <w:tc>
          <w:tcPr>
            <w:tcW w:w="14173" w:type="dxa"/>
            <w:tcBorders>
              <w:top w:val="single" w:sz="4" w:space="0" w:color="auto"/>
              <w:left w:val="single" w:sz="4" w:space="0" w:color="auto"/>
              <w:bottom w:val="single" w:sz="4" w:space="0" w:color="auto"/>
              <w:right w:val="single" w:sz="4" w:space="0" w:color="auto"/>
            </w:tcBorders>
          </w:tcPr>
          <w:p w14:paraId="7B06EF2B" w14:textId="77777777" w:rsidR="00CA2F3E" w:rsidRDefault="00CA2F3E" w:rsidP="0030468E">
            <w:pPr>
              <w:pStyle w:val="TAL"/>
              <w:rPr>
                <w:b/>
                <w:i/>
                <w:lang w:eastAsia="ko-KR"/>
              </w:rPr>
            </w:pPr>
            <w:r>
              <w:rPr>
                <w:b/>
                <w:i/>
                <w:lang w:eastAsia="ko-KR"/>
              </w:rPr>
              <w:t>traceRecordingSessionRef</w:t>
            </w:r>
          </w:p>
          <w:p w14:paraId="541240C7" w14:textId="77777777" w:rsidR="00CA2F3E" w:rsidRDefault="00CA2F3E" w:rsidP="0030468E">
            <w:pPr>
              <w:pStyle w:val="TAL"/>
              <w:rPr>
                <w:b/>
                <w:i/>
                <w:lang w:eastAsia="ja-JP"/>
              </w:rPr>
            </w:pPr>
            <w:r>
              <w:rPr>
                <w:bCs/>
                <w:iCs/>
                <w:lang w:eastAsia="en-GB"/>
              </w:rPr>
              <w:t>Parameter Trace Recording Session Reference: See TS 32.422 [x4]</w:t>
            </w:r>
            <w:r>
              <w:rPr>
                <w:bCs/>
                <w:iCs/>
                <w:lang w:eastAsia="ko-KR"/>
              </w:rPr>
              <w:t>.</w:t>
            </w:r>
          </w:p>
        </w:tc>
      </w:tr>
    </w:tbl>
    <w:p w14:paraId="0A91E752" w14:textId="77777777" w:rsidR="00CA2F3E" w:rsidRDefault="00CA2F3E" w:rsidP="00CA2F3E">
      <w:pPr>
        <w:rPr>
          <w:rFonts w:eastAsiaTheme="minorEastAsia"/>
          <w:iCs/>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A2F3E" w14:paraId="062E463E" w14:textId="77777777" w:rsidTr="0030468E">
        <w:tc>
          <w:tcPr>
            <w:tcW w:w="14173" w:type="dxa"/>
            <w:tcBorders>
              <w:top w:val="single" w:sz="4" w:space="0" w:color="auto"/>
              <w:left w:val="single" w:sz="4" w:space="0" w:color="auto"/>
              <w:bottom w:val="single" w:sz="4" w:space="0" w:color="auto"/>
              <w:right w:val="single" w:sz="4" w:space="0" w:color="auto"/>
            </w:tcBorders>
          </w:tcPr>
          <w:p w14:paraId="1A63EAAA" w14:textId="77777777" w:rsidR="00CA2F3E" w:rsidRDefault="00CA2F3E" w:rsidP="0030468E">
            <w:pPr>
              <w:pStyle w:val="TAH"/>
              <w:rPr>
                <w:lang w:eastAsia="ja-JP"/>
              </w:rPr>
            </w:pPr>
            <w:r>
              <w:rPr>
                <w:i/>
              </w:rPr>
              <w:lastRenderedPageBreak/>
              <w:t>ConnEstFailReport</w:t>
            </w:r>
            <w:r>
              <w:rPr>
                <w:iCs/>
                <w:lang w:eastAsia="en-GB"/>
              </w:rPr>
              <w:t xml:space="preserve"> field descriptions</w:t>
            </w:r>
          </w:p>
        </w:tc>
      </w:tr>
      <w:tr w:rsidR="00CA2F3E" w14:paraId="3CF33606" w14:textId="77777777" w:rsidTr="0030468E">
        <w:tc>
          <w:tcPr>
            <w:tcW w:w="14173" w:type="dxa"/>
            <w:tcBorders>
              <w:top w:val="single" w:sz="4" w:space="0" w:color="auto"/>
              <w:left w:val="single" w:sz="4" w:space="0" w:color="auto"/>
              <w:bottom w:val="single" w:sz="4" w:space="0" w:color="auto"/>
              <w:right w:val="single" w:sz="4" w:space="0" w:color="auto"/>
            </w:tcBorders>
          </w:tcPr>
          <w:p w14:paraId="38495AC4" w14:textId="77777777" w:rsidR="00CA2F3E" w:rsidRDefault="00CA2F3E" w:rsidP="0030468E">
            <w:pPr>
              <w:pStyle w:val="TAL"/>
              <w:rPr>
                <w:b/>
                <w:i/>
                <w:lang w:eastAsia="ko-KR"/>
              </w:rPr>
            </w:pPr>
            <w:r>
              <w:rPr>
                <w:b/>
                <w:i/>
                <w:lang w:eastAsia="ko-KR"/>
              </w:rPr>
              <w:t>measResultFailedCell</w:t>
            </w:r>
          </w:p>
          <w:p w14:paraId="712BEB6A" w14:textId="77777777" w:rsidR="00CA2F3E" w:rsidRDefault="00CA2F3E" w:rsidP="0030468E">
            <w:pPr>
              <w:pStyle w:val="TAL"/>
              <w:rPr>
                <w:lang w:eastAsia="ja-JP"/>
              </w:rPr>
            </w:pPr>
            <w:r>
              <w:rPr>
                <w:bCs/>
                <w:iCs/>
                <w:lang w:eastAsia="ko-KR"/>
              </w:rPr>
              <w:t>This field refers to the last measurement results taken in the cell, where connection establishment failure happened.</w:t>
            </w:r>
          </w:p>
        </w:tc>
      </w:tr>
      <w:tr w:rsidR="00CA2F3E" w14:paraId="2F0B3E6A" w14:textId="77777777" w:rsidTr="0030468E">
        <w:tc>
          <w:tcPr>
            <w:tcW w:w="14173" w:type="dxa"/>
            <w:tcBorders>
              <w:top w:val="single" w:sz="4" w:space="0" w:color="auto"/>
              <w:left w:val="single" w:sz="4" w:space="0" w:color="auto"/>
              <w:bottom w:val="single" w:sz="4" w:space="0" w:color="auto"/>
              <w:right w:val="single" w:sz="4" w:space="0" w:color="auto"/>
            </w:tcBorders>
          </w:tcPr>
          <w:p w14:paraId="596C490A" w14:textId="77777777" w:rsidR="00CA2F3E" w:rsidRDefault="00CA2F3E" w:rsidP="0030468E">
            <w:pPr>
              <w:pStyle w:val="TAL"/>
              <w:rPr>
                <w:b/>
                <w:i/>
              </w:rPr>
            </w:pPr>
            <w:r>
              <w:rPr>
                <w:b/>
                <w:i/>
              </w:rPr>
              <w:t>measResultNeighCells</w:t>
            </w:r>
          </w:p>
          <w:p w14:paraId="2A3ADBB3" w14:textId="77777777" w:rsidR="00CA2F3E" w:rsidRDefault="00CA2F3E" w:rsidP="0030468E">
            <w:pPr>
              <w:pStyle w:val="TAL"/>
              <w:rPr>
                <w:lang w:eastAsia="ja-JP"/>
              </w:rPr>
            </w:pPr>
            <w:r>
              <w:rPr>
                <w:lang w:eastAsia="en-GB"/>
              </w:rPr>
              <w:t xml:space="preserve">This field refers to the neighbour cell measurements when </w:t>
            </w:r>
            <w:r>
              <w:rPr>
                <w:bCs/>
                <w:iCs/>
                <w:lang w:eastAsia="ko-KR"/>
              </w:rPr>
              <w:t>connection establishment failure happened.</w:t>
            </w:r>
          </w:p>
        </w:tc>
      </w:tr>
      <w:tr w:rsidR="00CA2F3E" w14:paraId="38477DD5" w14:textId="77777777" w:rsidTr="0030468E">
        <w:tc>
          <w:tcPr>
            <w:tcW w:w="14173" w:type="dxa"/>
            <w:tcBorders>
              <w:top w:val="single" w:sz="4" w:space="0" w:color="auto"/>
              <w:left w:val="single" w:sz="4" w:space="0" w:color="auto"/>
              <w:bottom w:val="single" w:sz="4" w:space="0" w:color="auto"/>
              <w:right w:val="single" w:sz="4" w:space="0" w:color="auto"/>
            </w:tcBorders>
          </w:tcPr>
          <w:p w14:paraId="5D6640EC" w14:textId="77777777" w:rsidR="00CA2F3E" w:rsidRDefault="00CA2F3E" w:rsidP="0030468E">
            <w:pPr>
              <w:pStyle w:val="TAL"/>
              <w:rPr>
                <w:b/>
                <w:i/>
                <w:lang w:eastAsia="ko-KR"/>
              </w:rPr>
            </w:pPr>
            <w:r>
              <w:rPr>
                <w:b/>
                <w:i/>
                <w:lang w:eastAsia="ko-KR"/>
              </w:rPr>
              <w:t>numberOfConnFailPerCell</w:t>
            </w:r>
          </w:p>
          <w:p w14:paraId="36D58476" w14:textId="77777777" w:rsidR="00CA2F3E" w:rsidRDefault="00CA2F3E" w:rsidP="0030468E">
            <w:pPr>
              <w:pStyle w:val="TAL"/>
              <w:rPr>
                <w:b/>
                <w:i/>
              </w:rPr>
            </w:pPr>
            <w:r>
              <w:rPr>
                <w:lang w:eastAsia="ko-KR"/>
              </w:rPr>
              <w:t>This field is used to indicate the number of failed connection setup attempts per cell after radio link failure.</w:t>
            </w:r>
          </w:p>
        </w:tc>
      </w:tr>
      <w:tr w:rsidR="00CA2F3E" w14:paraId="3FA7C62D" w14:textId="77777777" w:rsidTr="0030468E">
        <w:tc>
          <w:tcPr>
            <w:tcW w:w="14173" w:type="dxa"/>
            <w:tcBorders>
              <w:top w:val="single" w:sz="4" w:space="0" w:color="auto"/>
              <w:left w:val="single" w:sz="4" w:space="0" w:color="auto"/>
              <w:bottom w:val="single" w:sz="4" w:space="0" w:color="auto"/>
              <w:right w:val="single" w:sz="4" w:space="0" w:color="auto"/>
            </w:tcBorders>
          </w:tcPr>
          <w:p w14:paraId="29B31B7D" w14:textId="77777777" w:rsidR="00CA2F3E" w:rsidRDefault="00CA2F3E" w:rsidP="0030468E">
            <w:pPr>
              <w:pStyle w:val="TAL"/>
              <w:rPr>
                <w:b/>
                <w:i/>
                <w:lang w:eastAsia="ko-KR"/>
              </w:rPr>
            </w:pPr>
            <w:r>
              <w:rPr>
                <w:b/>
                <w:i/>
                <w:lang w:eastAsia="ko-KR"/>
              </w:rPr>
              <w:t>numberOfPreamblesSent</w:t>
            </w:r>
          </w:p>
          <w:p w14:paraId="57324C59" w14:textId="77777777" w:rsidR="00CA2F3E" w:rsidRDefault="00CA2F3E" w:rsidP="0030468E">
            <w:pPr>
              <w:pStyle w:val="TAL"/>
              <w:rPr>
                <w:b/>
                <w:i/>
                <w:lang w:eastAsia="ja-JP"/>
              </w:rPr>
            </w:pPr>
            <w:r>
              <w:rPr>
                <w:lang w:eastAsia="ko-KR"/>
              </w:rPr>
              <w:t>This field is used to indicate the number of random access preambles that were transmitted.</w:t>
            </w:r>
          </w:p>
        </w:tc>
      </w:tr>
      <w:tr w:rsidR="00CA2F3E" w14:paraId="7C61883C" w14:textId="77777777" w:rsidTr="0030468E">
        <w:tc>
          <w:tcPr>
            <w:tcW w:w="14173" w:type="dxa"/>
            <w:tcBorders>
              <w:top w:val="single" w:sz="4" w:space="0" w:color="auto"/>
              <w:left w:val="single" w:sz="4" w:space="0" w:color="auto"/>
              <w:bottom w:val="single" w:sz="4" w:space="0" w:color="auto"/>
              <w:right w:val="single" w:sz="4" w:space="0" w:color="auto"/>
            </w:tcBorders>
          </w:tcPr>
          <w:p w14:paraId="226A9001" w14:textId="77777777" w:rsidR="00CA2F3E" w:rsidRDefault="00CA2F3E" w:rsidP="0030468E">
            <w:pPr>
              <w:pStyle w:val="TAL"/>
              <w:rPr>
                <w:b/>
                <w:i/>
              </w:rPr>
            </w:pPr>
            <w:r>
              <w:rPr>
                <w:b/>
                <w:i/>
              </w:rPr>
              <w:t>maxTxPowerReached</w:t>
            </w:r>
          </w:p>
          <w:p w14:paraId="6D23402A" w14:textId="77777777" w:rsidR="00CA2F3E" w:rsidRDefault="00CA2F3E" w:rsidP="0030468E">
            <w:pPr>
              <w:pStyle w:val="TAL"/>
              <w:rPr>
                <w:b/>
                <w:i/>
                <w:lang w:eastAsia="ja-JP"/>
              </w:rPr>
            </w:pPr>
            <w:r>
              <w:t>T</w:t>
            </w:r>
            <w:r>
              <w:rPr>
                <w:lang w:eastAsia="en-GB"/>
              </w:rPr>
              <w:t>his fie</w:t>
            </w:r>
            <w:r>
              <w:t>l</w:t>
            </w:r>
            <w:r>
              <w:rPr>
                <w:lang w:eastAsia="en-GB"/>
              </w:rPr>
              <w:t xml:space="preserve">d is used to indicate </w:t>
            </w:r>
            <w:r>
              <w:t>whether or not the maximum power level was used for the last transmitted preamble.</w:t>
            </w:r>
          </w:p>
        </w:tc>
      </w:tr>
      <w:tr w:rsidR="00CA2F3E" w14:paraId="657C8C0E" w14:textId="77777777" w:rsidTr="0030468E">
        <w:tc>
          <w:tcPr>
            <w:tcW w:w="14173" w:type="dxa"/>
            <w:tcBorders>
              <w:top w:val="single" w:sz="4" w:space="0" w:color="auto"/>
              <w:left w:val="single" w:sz="4" w:space="0" w:color="auto"/>
              <w:bottom w:val="single" w:sz="4" w:space="0" w:color="auto"/>
              <w:right w:val="single" w:sz="4" w:space="0" w:color="auto"/>
            </w:tcBorders>
          </w:tcPr>
          <w:p w14:paraId="44B4651A" w14:textId="77777777" w:rsidR="00CA2F3E" w:rsidRDefault="00CA2F3E" w:rsidP="0030468E">
            <w:pPr>
              <w:pStyle w:val="TAL"/>
              <w:rPr>
                <w:b/>
                <w:i/>
              </w:rPr>
            </w:pPr>
            <w:r>
              <w:rPr>
                <w:b/>
                <w:i/>
              </w:rPr>
              <w:t>timeSinceFailure</w:t>
            </w:r>
          </w:p>
          <w:p w14:paraId="5797614C" w14:textId="77777777" w:rsidR="00CA2F3E" w:rsidRDefault="00CA2F3E" w:rsidP="0030468E">
            <w:pPr>
              <w:pStyle w:val="TAL"/>
              <w:rPr>
                <w:b/>
                <w:i/>
                <w:lang w:eastAsia="ja-JP"/>
              </w:rPr>
            </w:pPr>
            <w:r>
              <w:t>T</w:t>
            </w:r>
            <w:r>
              <w:rPr>
                <w:lang w:eastAsia="en-GB"/>
              </w:rPr>
              <w:t>his fie</w:t>
            </w:r>
            <w:r>
              <w:t>l</w:t>
            </w:r>
            <w:r>
              <w:rPr>
                <w:lang w:eastAsia="en-GB"/>
              </w:rPr>
              <w:t xml:space="preserve">d is used to indicate the </w:t>
            </w:r>
            <w:r>
              <w:t xml:space="preserve">time that </w:t>
            </w:r>
            <w:r>
              <w:rPr>
                <w:lang w:eastAsia="en-GB"/>
              </w:rPr>
              <w:t>elapsed since the connection (establishment) failure.</w:t>
            </w:r>
            <w:r>
              <w:t xml:space="preserve"> </w:t>
            </w:r>
            <w:r>
              <w:rPr>
                <w:bCs/>
                <w:iCs/>
                <w:lang w:eastAsia="ko-KR"/>
              </w:rPr>
              <w:t>Value in seconds. The maximum value 172800 means 172800s or longer.</w:t>
            </w:r>
          </w:p>
        </w:tc>
      </w:tr>
    </w:tbl>
    <w:p w14:paraId="7615E10E" w14:textId="77777777" w:rsidR="00CA2F3E" w:rsidRDefault="00CA2F3E" w:rsidP="00CA2F3E">
      <w:pPr>
        <w:rPr>
          <w:rFonts w:eastAsiaTheme="minorEastAsia"/>
          <w:iCs/>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A2F3E" w14:paraId="691C177F" w14:textId="77777777" w:rsidTr="0030468E">
        <w:tc>
          <w:tcPr>
            <w:tcW w:w="14173" w:type="dxa"/>
            <w:tcBorders>
              <w:top w:val="single" w:sz="4" w:space="0" w:color="auto"/>
              <w:left w:val="single" w:sz="4" w:space="0" w:color="auto"/>
              <w:bottom w:val="single" w:sz="4" w:space="0" w:color="auto"/>
              <w:right w:val="single" w:sz="4" w:space="0" w:color="auto"/>
            </w:tcBorders>
          </w:tcPr>
          <w:p w14:paraId="4067CC79" w14:textId="77777777" w:rsidR="00CA2F3E" w:rsidRDefault="00CA2F3E" w:rsidP="0030468E">
            <w:pPr>
              <w:pStyle w:val="TAH"/>
              <w:rPr>
                <w:lang w:eastAsia="ja-JP"/>
              </w:rPr>
            </w:pPr>
            <w:r>
              <w:rPr>
                <w:i/>
                <w:iCs/>
                <w:lang w:eastAsia="ko-KR"/>
              </w:rPr>
              <w:lastRenderedPageBreak/>
              <w:t>RA-Report</w:t>
            </w:r>
            <w:r>
              <w:rPr>
                <w:iCs/>
                <w:lang w:eastAsia="en-GB"/>
              </w:rPr>
              <w:t xml:space="preserve"> field descriptions</w:t>
            </w:r>
          </w:p>
        </w:tc>
      </w:tr>
      <w:tr w:rsidR="00CA2F3E" w14:paraId="7643D1D8" w14:textId="77777777" w:rsidTr="0030468E">
        <w:tc>
          <w:tcPr>
            <w:tcW w:w="14173" w:type="dxa"/>
            <w:tcBorders>
              <w:top w:val="single" w:sz="4" w:space="0" w:color="auto"/>
              <w:left w:val="single" w:sz="4" w:space="0" w:color="auto"/>
              <w:bottom w:val="single" w:sz="4" w:space="0" w:color="auto"/>
              <w:right w:val="single" w:sz="4" w:space="0" w:color="auto"/>
            </w:tcBorders>
          </w:tcPr>
          <w:p w14:paraId="75BE3F4C" w14:textId="77777777" w:rsidR="00CA2F3E" w:rsidRDefault="00CA2F3E" w:rsidP="0030468E">
            <w:pPr>
              <w:pStyle w:val="TAL"/>
              <w:rPr>
                <w:b/>
                <w:i/>
                <w:lang w:eastAsia="en-GB"/>
              </w:rPr>
            </w:pPr>
            <w:r>
              <w:rPr>
                <w:b/>
                <w:i/>
                <w:lang w:eastAsia="en-GB"/>
              </w:rPr>
              <w:t>absoluteFrequencyPointA</w:t>
            </w:r>
          </w:p>
          <w:p w14:paraId="1E8F307C" w14:textId="77777777" w:rsidR="00CA2F3E" w:rsidRDefault="00CA2F3E" w:rsidP="0030468E">
            <w:pPr>
              <w:pStyle w:val="TAL"/>
              <w:rPr>
                <w:lang w:eastAsia="ja-JP"/>
              </w:rPr>
            </w:pPr>
            <w:r>
              <w:rPr>
                <w:lang w:eastAsia="en-GB"/>
              </w:rPr>
              <w:t xml:space="preserve">This field indicates the </w:t>
            </w:r>
            <w:r>
              <w:t>absolute frequency position of the reference resource block (Common RB 0)</w:t>
            </w:r>
            <w:r>
              <w:rPr>
                <w:lang w:eastAsia="en-GB"/>
              </w:rPr>
              <w:t>.</w:t>
            </w:r>
          </w:p>
        </w:tc>
      </w:tr>
      <w:tr w:rsidR="00CA2F3E" w14:paraId="46DC6AC1" w14:textId="77777777" w:rsidTr="0030468E">
        <w:tc>
          <w:tcPr>
            <w:tcW w:w="14173" w:type="dxa"/>
            <w:tcBorders>
              <w:top w:val="single" w:sz="4" w:space="0" w:color="auto"/>
              <w:left w:val="single" w:sz="4" w:space="0" w:color="auto"/>
              <w:bottom w:val="single" w:sz="4" w:space="0" w:color="auto"/>
              <w:right w:val="single" w:sz="4" w:space="0" w:color="auto"/>
            </w:tcBorders>
          </w:tcPr>
          <w:p w14:paraId="22D652A4" w14:textId="77777777" w:rsidR="00CA2F3E" w:rsidRDefault="00CA2F3E" w:rsidP="0030468E">
            <w:pPr>
              <w:pStyle w:val="TAL"/>
              <w:rPr>
                <w:b/>
                <w:i/>
                <w:lang w:eastAsia="en-GB"/>
              </w:rPr>
            </w:pPr>
            <w:r>
              <w:rPr>
                <w:b/>
                <w:i/>
                <w:lang w:eastAsia="en-GB"/>
              </w:rPr>
              <w:t>cellID</w:t>
            </w:r>
          </w:p>
          <w:p w14:paraId="132D2B22" w14:textId="77777777" w:rsidR="00CA2F3E" w:rsidRDefault="00CA2F3E" w:rsidP="0030468E">
            <w:pPr>
              <w:pStyle w:val="TAL"/>
              <w:rPr>
                <w:b/>
                <w:i/>
                <w:lang w:eastAsia="en-GB"/>
              </w:rPr>
            </w:pPr>
            <w:r>
              <w:rPr>
                <w:lang w:eastAsia="en-GB"/>
              </w:rPr>
              <w:t>This field indicates the CGI of the cell in which the associated random access procedure was performed.</w:t>
            </w:r>
          </w:p>
        </w:tc>
      </w:tr>
      <w:tr w:rsidR="00CA2F3E" w14:paraId="6560A189" w14:textId="77777777" w:rsidTr="0030468E">
        <w:tc>
          <w:tcPr>
            <w:tcW w:w="14173" w:type="dxa"/>
            <w:tcBorders>
              <w:top w:val="single" w:sz="4" w:space="0" w:color="auto"/>
              <w:left w:val="single" w:sz="4" w:space="0" w:color="auto"/>
              <w:bottom w:val="single" w:sz="4" w:space="0" w:color="auto"/>
              <w:right w:val="single" w:sz="4" w:space="0" w:color="auto"/>
            </w:tcBorders>
          </w:tcPr>
          <w:p w14:paraId="10F838D2" w14:textId="77777777" w:rsidR="00CA2F3E" w:rsidRDefault="00CA2F3E" w:rsidP="0030468E">
            <w:pPr>
              <w:pStyle w:val="TAL"/>
              <w:rPr>
                <w:b/>
                <w:i/>
                <w:lang w:eastAsia="ko-KR"/>
              </w:rPr>
            </w:pPr>
            <w:r>
              <w:rPr>
                <w:b/>
                <w:i/>
                <w:lang w:eastAsia="ko-KR"/>
              </w:rPr>
              <w:t>contentionDetected</w:t>
            </w:r>
          </w:p>
          <w:p w14:paraId="1DA88770" w14:textId="77777777" w:rsidR="00CA2F3E" w:rsidRDefault="00CA2F3E" w:rsidP="0030468E">
            <w:pPr>
              <w:pStyle w:val="TAL"/>
              <w:rPr>
                <w:lang w:eastAsia="ja-JP"/>
              </w:rPr>
            </w:pPr>
            <w:r>
              <w:rPr>
                <w:bCs/>
                <w:lang w:eastAsia="en-GB"/>
              </w:rPr>
              <w:t>This field is used to indicate that contention was detected for the transmitted preamble in the given random access attempt or not.</w:t>
            </w:r>
            <w:r>
              <w:rPr>
                <w:lang w:eastAsia="ko-KR"/>
              </w:rPr>
              <w:t xml:space="preserve"> </w:t>
            </w:r>
          </w:p>
        </w:tc>
      </w:tr>
      <w:tr w:rsidR="00CA2F3E" w14:paraId="2334F6CC" w14:textId="77777777" w:rsidTr="0030468E">
        <w:tc>
          <w:tcPr>
            <w:tcW w:w="14173" w:type="dxa"/>
            <w:tcBorders>
              <w:top w:val="single" w:sz="4" w:space="0" w:color="auto"/>
              <w:left w:val="single" w:sz="4" w:space="0" w:color="auto"/>
              <w:bottom w:val="single" w:sz="4" w:space="0" w:color="auto"/>
              <w:right w:val="single" w:sz="4" w:space="0" w:color="auto"/>
            </w:tcBorders>
          </w:tcPr>
          <w:p w14:paraId="4721FA68" w14:textId="77777777" w:rsidR="00CA2F3E" w:rsidRDefault="00CA2F3E" w:rsidP="0030468E">
            <w:pPr>
              <w:pStyle w:val="TAL"/>
              <w:rPr>
                <w:b/>
                <w:i/>
                <w:lang w:eastAsia="ko-KR"/>
              </w:rPr>
            </w:pPr>
            <w:r>
              <w:rPr>
                <w:b/>
                <w:i/>
                <w:lang w:eastAsia="ko-KR"/>
              </w:rPr>
              <w:t>csi-RS-Index</w:t>
            </w:r>
          </w:p>
          <w:p w14:paraId="7D90485C" w14:textId="77777777" w:rsidR="00CA2F3E" w:rsidRDefault="00CA2F3E" w:rsidP="0030468E">
            <w:pPr>
              <w:pStyle w:val="TAL"/>
              <w:rPr>
                <w:b/>
                <w:i/>
                <w:lang w:eastAsia="ko-KR"/>
              </w:rPr>
            </w:pPr>
            <w:r>
              <w:t>T</w:t>
            </w:r>
            <w:r>
              <w:rPr>
                <w:lang w:eastAsia="en-GB"/>
              </w:rPr>
              <w:t>his fie</w:t>
            </w:r>
            <w:r>
              <w:t>l</w:t>
            </w:r>
            <w:r>
              <w:rPr>
                <w:lang w:eastAsia="en-GB"/>
              </w:rPr>
              <w:t xml:space="preserve">d is used to indicate </w:t>
            </w:r>
            <w:r>
              <w:t>the CSI-RS index corresponding to the random access attempt.</w:t>
            </w:r>
          </w:p>
        </w:tc>
      </w:tr>
      <w:tr w:rsidR="00CA2F3E" w14:paraId="6D6C91B7" w14:textId="77777777" w:rsidTr="0030468E">
        <w:tc>
          <w:tcPr>
            <w:tcW w:w="14173" w:type="dxa"/>
            <w:tcBorders>
              <w:top w:val="single" w:sz="4" w:space="0" w:color="auto"/>
              <w:left w:val="single" w:sz="4" w:space="0" w:color="auto"/>
              <w:bottom w:val="single" w:sz="4" w:space="0" w:color="auto"/>
              <w:right w:val="single" w:sz="4" w:space="0" w:color="auto"/>
            </w:tcBorders>
          </w:tcPr>
          <w:p w14:paraId="41ECAFE0" w14:textId="77777777" w:rsidR="00CA2F3E" w:rsidRDefault="00CA2F3E" w:rsidP="0030468E">
            <w:pPr>
              <w:pStyle w:val="TAL"/>
              <w:rPr>
                <w:b/>
                <w:i/>
                <w:lang w:eastAsia="ko-KR"/>
              </w:rPr>
            </w:pPr>
            <w:r>
              <w:rPr>
                <w:b/>
                <w:i/>
                <w:lang w:eastAsia="ko-KR"/>
              </w:rPr>
              <w:t>dlRSRPQualityIndicator</w:t>
            </w:r>
          </w:p>
          <w:p w14:paraId="3023EDF5" w14:textId="77777777" w:rsidR="00CA2F3E" w:rsidRDefault="00CA2F3E" w:rsidP="0030468E">
            <w:pPr>
              <w:pStyle w:val="TAL"/>
              <w:rPr>
                <w:b/>
                <w:i/>
                <w:lang w:eastAsia="ko-KR"/>
              </w:rPr>
            </w:pPr>
            <w:r>
              <w:t>T</w:t>
            </w:r>
            <w:r>
              <w:rPr>
                <w:lang w:eastAsia="en-GB"/>
              </w:rPr>
              <w:t>his fie</w:t>
            </w:r>
            <w:r>
              <w:t>l</w:t>
            </w:r>
            <w:r>
              <w:rPr>
                <w:lang w:eastAsia="en-GB"/>
              </w:rPr>
              <w:t xml:space="preserve">d is used to indicate </w:t>
            </w:r>
            <w:r>
              <w:t>whether the DL beam (SSB or CSI-RS) qualtiy associated to the random access attempt was above or below the threshold (</w:t>
            </w:r>
            <w:r>
              <w:rPr>
                <w:i/>
              </w:rPr>
              <w:t>rsrp-ThresholdSSB</w:t>
            </w:r>
            <w:r>
              <w:rPr>
                <w:lang w:val="en-US"/>
              </w:rPr>
              <w:t xml:space="preserve"> when NUL is used and </w:t>
            </w:r>
            <w:proofErr w:type="spellStart"/>
            <w:r>
              <w:rPr>
                <w:i/>
                <w:lang w:val="en-US"/>
              </w:rPr>
              <w:t>rsrp</w:t>
            </w:r>
            <w:proofErr w:type="spellEnd"/>
            <w:r>
              <w:rPr>
                <w:i/>
                <w:lang w:val="en-US"/>
              </w:rPr>
              <w:t>-</w:t>
            </w:r>
            <w:proofErr w:type="spellStart"/>
            <w:r>
              <w:rPr>
                <w:i/>
                <w:lang w:val="en-US"/>
              </w:rPr>
              <w:t>ThresholdSSB</w:t>
            </w:r>
            <w:proofErr w:type="spellEnd"/>
            <w:r>
              <w:rPr>
                <w:i/>
                <w:lang w:val="en-US"/>
              </w:rPr>
              <w:t>-SUL</w:t>
            </w:r>
            <w:r>
              <w:rPr>
                <w:lang w:val="en-US"/>
              </w:rPr>
              <w:t xml:space="preserve"> when SUL is used)</w:t>
            </w:r>
            <w:r>
              <w:t>.</w:t>
            </w:r>
          </w:p>
        </w:tc>
      </w:tr>
      <w:tr w:rsidR="00CA2F3E" w14:paraId="55086B9A" w14:textId="77777777" w:rsidTr="0030468E">
        <w:tc>
          <w:tcPr>
            <w:tcW w:w="14173" w:type="dxa"/>
            <w:tcBorders>
              <w:top w:val="single" w:sz="4" w:space="0" w:color="auto"/>
              <w:left w:val="single" w:sz="4" w:space="0" w:color="auto"/>
              <w:bottom w:val="single" w:sz="4" w:space="0" w:color="auto"/>
              <w:right w:val="single" w:sz="4" w:space="0" w:color="auto"/>
            </w:tcBorders>
          </w:tcPr>
          <w:p w14:paraId="791EFEC8" w14:textId="77777777" w:rsidR="00CA2F3E" w:rsidRDefault="00CA2F3E" w:rsidP="0030468E">
            <w:pPr>
              <w:pStyle w:val="TAL"/>
              <w:rPr>
                <w:b/>
                <w:i/>
                <w:lang w:eastAsia="ko-KR"/>
              </w:rPr>
            </w:pPr>
            <w:r>
              <w:rPr>
                <w:b/>
                <w:i/>
                <w:lang w:eastAsia="ko-KR"/>
              </w:rPr>
              <w:t>locationAndBandwidth</w:t>
            </w:r>
          </w:p>
          <w:p w14:paraId="35212EAD" w14:textId="77777777" w:rsidR="00CA2F3E" w:rsidRDefault="00CA2F3E" w:rsidP="0030468E">
            <w:pPr>
              <w:pStyle w:val="TAL"/>
              <w:rPr>
                <w:b/>
                <w:i/>
                <w:lang w:eastAsia="ko-KR"/>
              </w:rPr>
            </w:pPr>
            <w:r>
              <w:t>Frequency domain location and bandwidth of th</w:t>
            </w:r>
            <w:r>
              <w:rPr>
                <w:lang w:val="en-US"/>
              </w:rPr>
              <w:t>e</w:t>
            </w:r>
            <w:r>
              <w:t xml:space="preserve"> bandwidth part</w:t>
            </w:r>
            <w:r>
              <w:rPr>
                <w:lang w:val="en-US"/>
              </w:rPr>
              <w:t xml:space="preserve"> associated to the random-access resources used by the UE</w:t>
            </w:r>
            <w:r>
              <w:t xml:space="preserve">. </w:t>
            </w:r>
          </w:p>
        </w:tc>
      </w:tr>
      <w:tr w:rsidR="00CA2F3E" w14:paraId="35D9BCCF" w14:textId="77777777" w:rsidTr="0030468E">
        <w:tc>
          <w:tcPr>
            <w:tcW w:w="14173" w:type="dxa"/>
            <w:tcBorders>
              <w:top w:val="single" w:sz="4" w:space="0" w:color="auto"/>
              <w:left w:val="single" w:sz="4" w:space="0" w:color="auto"/>
              <w:bottom w:val="single" w:sz="4" w:space="0" w:color="auto"/>
              <w:right w:val="single" w:sz="4" w:space="0" w:color="auto"/>
            </w:tcBorders>
          </w:tcPr>
          <w:p w14:paraId="3F14DB19" w14:textId="77777777" w:rsidR="00CA2F3E" w:rsidRDefault="00CA2F3E" w:rsidP="0030468E">
            <w:pPr>
              <w:pStyle w:val="TAL"/>
              <w:rPr>
                <w:b/>
                <w:i/>
                <w:lang w:eastAsia="ko-KR"/>
              </w:rPr>
            </w:pPr>
            <w:r>
              <w:rPr>
                <w:b/>
                <w:i/>
                <w:lang w:eastAsia="ko-KR"/>
              </w:rPr>
              <w:t xml:space="preserve">msg1-FrequencyStart </w:t>
            </w:r>
          </w:p>
          <w:p w14:paraId="1E2613FE" w14:textId="77777777" w:rsidR="00CA2F3E" w:rsidRDefault="00CA2F3E" w:rsidP="0030468E">
            <w:pPr>
              <w:pStyle w:val="TAL"/>
              <w:rPr>
                <w:b/>
                <w:i/>
                <w:lang w:eastAsia="ko-KR"/>
              </w:rPr>
            </w:pPr>
            <w:r>
              <w:t>Offset of lowest PRACH transmission occasion in frequency domain with respective to PRB 0</w:t>
            </w:r>
            <w:r>
              <w:rPr>
                <w:lang w:val="en-US"/>
              </w:rPr>
              <w:t xml:space="preserve"> of the UL BWP</w:t>
            </w:r>
            <w:r>
              <w:t xml:space="preserve">. </w:t>
            </w:r>
          </w:p>
        </w:tc>
      </w:tr>
      <w:tr w:rsidR="00CA2F3E" w14:paraId="47EB125E" w14:textId="77777777" w:rsidTr="0030468E">
        <w:tc>
          <w:tcPr>
            <w:tcW w:w="14173" w:type="dxa"/>
            <w:tcBorders>
              <w:top w:val="single" w:sz="4" w:space="0" w:color="auto"/>
              <w:left w:val="single" w:sz="4" w:space="0" w:color="auto"/>
              <w:bottom w:val="single" w:sz="4" w:space="0" w:color="auto"/>
              <w:right w:val="single" w:sz="4" w:space="0" w:color="auto"/>
            </w:tcBorders>
          </w:tcPr>
          <w:p w14:paraId="7D2D1A40" w14:textId="77777777" w:rsidR="00CA2F3E" w:rsidRDefault="00CA2F3E" w:rsidP="0030468E">
            <w:pPr>
              <w:pStyle w:val="TAL"/>
              <w:rPr>
                <w:b/>
                <w:i/>
                <w:lang w:eastAsia="ko-KR"/>
              </w:rPr>
            </w:pPr>
            <w:r>
              <w:rPr>
                <w:b/>
                <w:i/>
                <w:lang w:eastAsia="ko-KR"/>
              </w:rPr>
              <w:t xml:space="preserve">msg1-SubcarrierSpacing </w:t>
            </w:r>
          </w:p>
          <w:p w14:paraId="46550D46" w14:textId="77777777" w:rsidR="00CA2F3E" w:rsidRDefault="00CA2F3E" w:rsidP="0030468E">
            <w:pPr>
              <w:pStyle w:val="TAL"/>
              <w:rPr>
                <w:b/>
                <w:i/>
                <w:lang w:val="en-US" w:eastAsia="ko-KR"/>
              </w:rPr>
            </w:pPr>
            <w:r>
              <w:t>Subcarrier spacing of PRACH</w:t>
            </w:r>
            <w:r>
              <w:rPr>
                <w:lang w:val="en-US"/>
              </w:rPr>
              <w:t xml:space="preserve"> resources</w:t>
            </w:r>
            <w:r>
              <w:t>.</w:t>
            </w:r>
          </w:p>
        </w:tc>
      </w:tr>
      <w:tr w:rsidR="00CA2F3E" w14:paraId="63B23AA0" w14:textId="77777777" w:rsidTr="0030468E">
        <w:tc>
          <w:tcPr>
            <w:tcW w:w="14173" w:type="dxa"/>
            <w:tcBorders>
              <w:top w:val="single" w:sz="4" w:space="0" w:color="auto"/>
              <w:left w:val="single" w:sz="4" w:space="0" w:color="auto"/>
              <w:bottom w:val="single" w:sz="4" w:space="0" w:color="auto"/>
              <w:right w:val="single" w:sz="4" w:space="0" w:color="auto"/>
            </w:tcBorders>
          </w:tcPr>
          <w:p w14:paraId="202C751F" w14:textId="77777777" w:rsidR="00CA2F3E" w:rsidRDefault="00CA2F3E" w:rsidP="0030468E">
            <w:pPr>
              <w:pStyle w:val="TAL"/>
              <w:rPr>
                <w:rFonts w:eastAsia="DengXian"/>
                <w:b/>
                <w:i/>
                <w:iCs/>
                <w:lang w:val="en-US"/>
              </w:rPr>
            </w:pPr>
            <w:r>
              <w:rPr>
                <w:rFonts w:eastAsia="DengXian"/>
                <w:b/>
                <w:i/>
                <w:iCs/>
                <w:lang w:val="en-US"/>
              </w:rPr>
              <w:t>n</w:t>
            </w:r>
            <w:r>
              <w:rPr>
                <w:rFonts w:eastAsia="DengXian"/>
                <w:b/>
                <w:i/>
                <w:iCs/>
              </w:rPr>
              <w:t>umberOfPreamblesSentOn</w:t>
            </w:r>
            <w:r>
              <w:rPr>
                <w:rFonts w:eastAsia="DengXian"/>
                <w:b/>
                <w:i/>
                <w:iCs/>
                <w:lang w:val="en-US"/>
              </w:rPr>
              <w:t>CSI-RS</w:t>
            </w:r>
          </w:p>
          <w:p w14:paraId="6495D8FC" w14:textId="77777777" w:rsidR="00CA2F3E" w:rsidRDefault="00CA2F3E" w:rsidP="0030468E">
            <w:pPr>
              <w:pStyle w:val="TAL"/>
              <w:rPr>
                <w:b/>
                <w:i/>
                <w:lang w:eastAsia="ja-JP"/>
              </w:rPr>
            </w:pPr>
            <w:r>
              <w:rPr>
                <w:rFonts w:eastAsia="DengXian"/>
              </w:rPr>
              <w:t xml:space="preserve">This field is used to indicate the total number of </w:t>
            </w:r>
            <w:r>
              <w:rPr>
                <w:rFonts w:eastAsia="DengXian"/>
                <w:lang w:val="en-US"/>
              </w:rPr>
              <w:t xml:space="preserve">successive </w:t>
            </w:r>
            <w:r>
              <w:rPr>
                <w:rFonts w:eastAsia="DengXian"/>
              </w:rPr>
              <w:t xml:space="preserve">RA preambles that were transmitted on the corresponding </w:t>
            </w:r>
            <w:r>
              <w:rPr>
                <w:rFonts w:eastAsia="DengXian"/>
                <w:lang w:val="en-US"/>
              </w:rPr>
              <w:t>CSI-RS</w:t>
            </w:r>
            <w:r>
              <w:rPr>
                <w:rFonts w:eastAsia="DengXian"/>
              </w:rPr>
              <w:t>.</w:t>
            </w:r>
          </w:p>
        </w:tc>
      </w:tr>
      <w:tr w:rsidR="00CA2F3E" w14:paraId="151DB350" w14:textId="77777777" w:rsidTr="0030468E">
        <w:tc>
          <w:tcPr>
            <w:tcW w:w="14173" w:type="dxa"/>
            <w:tcBorders>
              <w:top w:val="single" w:sz="4" w:space="0" w:color="auto"/>
              <w:left w:val="single" w:sz="4" w:space="0" w:color="auto"/>
              <w:bottom w:val="single" w:sz="4" w:space="0" w:color="auto"/>
              <w:right w:val="single" w:sz="4" w:space="0" w:color="auto"/>
            </w:tcBorders>
          </w:tcPr>
          <w:p w14:paraId="477FE85D" w14:textId="77777777" w:rsidR="00CA2F3E" w:rsidRDefault="00CA2F3E" w:rsidP="0030468E">
            <w:pPr>
              <w:pStyle w:val="TAL"/>
              <w:rPr>
                <w:rFonts w:eastAsia="DengXian"/>
                <w:b/>
                <w:i/>
                <w:iCs/>
              </w:rPr>
            </w:pPr>
            <w:r>
              <w:rPr>
                <w:rFonts w:eastAsia="DengXian"/>
                <w:b/>
                <w:i/>
                <w:iCs/>
                <w:lang w:val="en-US"/>
              </w:rPr>
              <w:t>n</w:t>
            </w:r>
            <w:r>
              <w:rPr>
                <w:rFonts w:eastAsia="DengXian"/>
                <w:b/>
                <w:i/>
                <w:iCs/>
              </w:rPr>
              <w:t>umberOfPreamblesSentOnSSB</w:t>
            </w:r>
          </w:p>
          <w:p w14:paraId="11020244" w14:textId="77777777" w:rsidR="00CA2F3E" w:rsidRDefault="00CA2F3E" w:rsidP="0030468E">
            <w:pPr>
              <w:pStyle w:val="TAL"/>
              <w:rPr>
                <w:b/>
                <w:i/>
                <w:lang w:eastAsia="ja-JP"/>
              </w:rPr>
            </w:pPr>
            <w:r>
              <w:rPr>
                <w:rFonts w:eastAsia="DengXian"/>
              </w:rPr>
              <w:t xml:space="preserve">This field is used to indicate the total number of </w:t>
            </w:r>
            <w:r>
              <w:rPr>
                <w:rFonts w:eastAsia="DengXian"/>
                <w:lang w:val="en-US"/>
              </w:rPr>
              <w:t xml:space="preserve">successive </w:t>
            </w:r>
            <w:r>
              <w:rPr>
                <w:rFonts w:eastAsia="DengXian"/>
              </w:rPr>
              <w:t>RA preambles that were transmitted on the corresponding SSB/PBCH blo</w:t>
            </w:r>
            <w:r>
              <w:rPr>
                <w:rFonts w:eastAsia="DengXian"/>
                <w:lang w:val="en-US"/>
              </w:rPr>
              <w:t>c</w:t>
            </w:r>
            <w:r>
              <w:rPr>
                <w:rFonts w:eastAsia="DengXian"/>
              </w:rPr>
              <w:t>k.</w:t>
            </w:r>
          </w:p>
        </w:tc>
      </w:tr>
      <w:tr w:rsidR="00CA2F3E" w14:paraId="0D4F9BAF" w14:textId="77777777" w:rsidTr="0030468E">
        <w:tc>
          <w:tcPr>
            <w:tcW w:w="14173" w:type="dxa"/>
            <w:tcBorders>
              <w:top w:val="single" w:sz="4" w:space="0" w:color="auto"/>
              <w:left w:val="single" w:sz="4" w:space="0" w:color="auto"/>
              <w:bottom w:val="single" w:sz="4" w:space="0" w:color="auto"/>
              <w:right w:val="single" w:sz="4" w:space="0" w:color="auto"/>
            </w:tcBorders>
          </w:tcPr>
          <w:p w14:paraId="2F74B7EA" w14:textId="77777777" w:rsidR="00CA2F3E" w:rsidRDefault="00CA2F3E" w:rsidP="0030468E">
            <w:pPr>
              <w:pStyle w:val="TAL"/>
              <w:rPr>
                <w:b/>
                <w:i/>
                <w:lang w:eastAsia="en-GB"/>
              </w:rPr>
            </w:pPr>
            <w:r>
              <w:rPr>
                <w:b/>
                <w:i/>
                <w:lang w:eastAsia="en-GB"/>
              </w:rPr>
              <w:t>perRAAttemptInfoList</w:t>
            </w:r>
          </w:p>
          <w:p w14:paraId="2BC05A29" w14:textId="77777777" w:rsidR="00CA2F3E" w:rsidRDefault="00CA2F3E" w:rsidP="0030468E">
            <w:pPr>
              <w:pStyle w:val="TAL"/>
              <w:rPr>
                <w:rFonts w:eastAsia="DengXian"/>
                <w:b/>
                <w:i/>
                <w:iCs/>
                <w:lang w:val="en-US"/>
              </w:rPr>
            </w:pPr>
            <w:r>
              <w:rPr>
                <w:lang w:eastAsia="en-GB"/>
              </w:rPr>
              <w:t>This field provides detailed information about a random access attempt.</w:t>
            </w:r>
          </w:p>
        </w:tc>
      </w:tr>
      <w:tr w:rsidR="00CA2F3E" w14:paraId="36FE864C" w14:textId="77777777" w:rsidTr="0030468E">
        <w:tc>
          <w:tcPr>
            <w:tcW w:w="14173" w:type="dxa"/>
            <w:tcBorders>
              <w:top w:val="single" w:sz="4" w:space="0" w:color="auto"/>
              <w:left w:val="single" w:sz="4" w:space="0" w:color="auto"/>
              <w:bottom w:val="single" w:sz="4" w:space="0" w:color="auto"/>
              <w:right w:val="single" w:sz="4" w:space="0" w:color="auto"/>
            </w:tcBorders>
          </w:tcPr>
          <w:p w14:paraId="4214324F" w14:textId="77777777" w:rsidR="00CA2F3E" w:rsidRDefault="00CA2F3E" w:rsidP="0030468E">
            <w:pPr>
              <w:pStyle w:val="TAL"/>
              <w:rPr>
                <w:b/>
                <w:i/>
                <w:lang w:eastAsia="en-GB"/>
              </w:rPr>
            </w:pPr>
            <w:r>
              <w:rPr>
                <w:b/>
                <w:i/>
                <w:lang w:eastAsia="en-GB"/>
              </w:rPr>
              <w:t>perRAInfoList</w:t>
            </w:r>
          </w:p>
          <w:p w14:paraId="1BDAE136" w14:textId="77777777" w:rsidR="00CA2F3E" w:rsidRDefault="00CA2F3E" w:rsidP="0030468E">
            <w:pPr>
              <w:pStyle w:val="TAL"/>
              <w:rPr>
                <w:b/>
                <w:i/>
                <w:lang w:eastAsia="ja-JP"/>
              </w:rPr>
            </w:pPr>
            <w:r>
              <w:rPr>
                <w:lang w:eastAsia="en-GB"/>
              </w:rPr>
              <w:t>This field provides detailed information about each of the random access attempts in the chronological order of the random access attempts.</w:t>
            </w:r>
          </w:p>
        </w:tc>
      </w:tr>
      <w:tr w:rsidR="00CA2F3E" w14:paraId="40191F34" w14:textId="77777777" w:rsidTr="0030468E">
        <w:tc>
          <w:tcPr>
            <w:tcW w:w="14173" w:type="dxa"/>
            <w:tcBorders>
              <w:top w:val="single" w:sz="4" w:space="0" w:color="auto"/>
              <w:left w:val="single" w:sz="4" w:space="0" w:color="auto"/>
              <w:bottom w:val="single" w:sz="4" w:space="0" w:color="auto"/>
              <w:right w:val="single" w:sz="4" w:space="0" w:color="auto"/>
            </w:tcBorders>
          </w:tcPr>
          <w:p w14:paraId="5D72D57E" w14:textId="77777777" w:rsidR="00CA2F3E" w:rsidRDefault="00CA2F3E" w:rsidP="0030468E">
            <w:pPr>
              <w:pStyle w:val="TAL"/>
              <w:rPr>
                <w:rFonts w:eastAsia="DengXian"/>
                <w:b/>
                <w:i/>
              </w:rPr>
            </w:pPr>
            <w:r>
              <w:rPr>
                <w:rFonts w:eastAsia="DengXian"/>
                <w:b/>
                <w:i/>
              </w:rPr>
              <w:t>perRA</w:t>
            </w:r>
            <w:r>
              <w:rPr>
                <w:rFonts w:eastAsia="DengXian"/>
                <w:b/>
                <w:i/>
                <w:lang w:val="en-US"/>
              </w:rPr>
              <w:t>CSI-RS</w:t>
            </w:r>
            <w:r>
              <w:rPr>
                <w:rFonts w:eastAsia="DengXian"/>
                <w:b/>
                <w:i/>
              </w:rPr>
              <w:t xml:space="preserve">InfoList </w:t>
            </w:r>
          </w:p>
          <w:p w14:paraId="19753258" w14:textId="77777777" w:rsidR="00CA2F3E" w:rsidRDefault="00CA2F3E" w:rsidP="0030468E">
            <w:pPr>
              <w:pStyle w:val="TAL"/>
              <w:rPr>
                <w:b/>
                <w:i/>
                <w:lang w:eastAsia="ja-JP"/>
              </w:rPr>
            </w:pPr>
            <w:r>
              <w:rPr>
                <w:rFonts w:eastAsia="DengXian"/>
              </w:rPr>
              <w:t xml:space="preserve">This field </w:t>
            </w:r>
            <w:r>
              <w:rPr>
                <w:rFonts w:eastAsia="DengXian"/>
                <w:lang w:val="en-US"/>
              </w:rPr>
              <w:t xml:space="preserve">provides </w:t>
            </w:r>
            <w:r>
              <w:rPr>
                <w:rFonts w:eastAsia="DengXian"/>
              </w:rPr>
              <w:t xml:space="preserve">detailed information about the </w:t>
            </w:r>
            <w:r>
              <w:rPr>
                <w:rFonts w:eastAsia="DengXian"/>
                <w:lang w:val="en-US"/>
              </w:rPr>
              <w:t xml:space="preserve">successive </w:t>
            </w:r>
            <w:r>
              <w:rPr>
                <w:rFonts w:eastAsia="DengXian"/>
              </w:rPr>
              <w:t>random acess</w:t>
            </w:r>
            <w:r>
              <w:rPr>
                <w:rFonts w:eastAsia="DengXian"/>
                <w:lang w:val="en-US"/>
              </w:rPr>
              <w:t xml:space="preserve"> attempts associated to the same CSI-RS</w:t>
            </w:r>
            <w:r>
              <w:rPr>
                <w:rFonts w:eastAsia="DengXian"/>
              </w:rPr>
              <w:t>.</w:t>
            </w:r>
          </w:p>
        </w:tc>
      </w:tr>
      <w:tr w:rsidR="00CA2F3E" w14:paraId="23C7CEE2" w14:textId="77777777" w:rsidTr="0030468E">
        <w:tc>
          <w:tcPr>
            <w:tcW w:w="14173" w:type="dxa"/>
            <w:tcBorders>
              <w:top w:val="single" w:sz="4" w:space="0" w:color="auto"/>
              <w:left w:val="single" w:sz="4" w:space="0" w:color="auto"/>
              <w:bottom w:val="single" w:sz="4" w:space="0" w:color="auto"/>
              <w:right w:val="single" w:sz="4" w:space="0" w:color="auto"/>
            </w:tcBorders>
          </w:tcPr>
          <w:p w14:paraId="1ECEE170" w14:textId="77777777" w:rsidR="00CA2F3E" w:rsidRDefault="00CA2F3E" w:rsidP="0030468E">
            <w:pPr>
              <w:pStyle w:val="TAL"/>
              <w:rPr>
                <w:rFonts w:eastAsia="DengXian"/>
                <w:b/>
                <w:i/>
              </w:rPr>
            </w:pPr>
            <w:r>
              <w:rPr>
                <w:rFonts w:eastAsia="DengXian"/>
                <w:b/>
                <w:i/>
              </w:rPr>
              <w:t xml:space="preserve">perRASSBInfoList </w:t>
            </w:r>
          </w:p>
          <w:p w14:paraId="01AB4D79" w14:textId="77777777" w:rsidR="00CA2F3E" w:rsidRDefault="00CA2F3E" w:rsidP="0030468E">
            <w:pPr>
              <w:pStyle w:val="TAL"/>
              <w:rPr>
                <w:b/>
                <w:i/>
                <w:lang w:eastAsia="ja-JP"/>
              </w:rPr>
            </w:pPr>
            <w:r>
              <w:rPr>
                <w:rFonts w:eastAsia="DengXian"/>
              </w:rPr>
              <w:t xml:space="preserve">This field </w:t>
            </w:r>
            <w:r>
              <w:rPr>
                <w:rFonts w:eastAsia="DengXian"/>
                <w:lang w:val="en-US"/>
              </w:rPr>
              <w:t xml:space="preserve">provides </w:t>
            </w:r>
            <w:r>
              <w:rPr>
                <w:rFonts w:eastAsia="DengXian"/>
              </w:rPr>
              <w:t xml:space="preserve">detailed information about the </w:t>
            </w:r>
            <w:r>
              <w:rPr>
                <w:rFonts w:eastAsia="DengXian"/>
                <w:lang w:val="en-US"/>
              </w:rPr>
              <w:t>successive random access attempts associated to the same SS/PBCH block</w:t>
            </w:r>
            <w:r>
              <w:rPr>
                <w:rFonts w:eastAsia="DengXian"/>
              </w:rPr>
              <w:t>.</w:t>
            </w:r>
          </w:p>
        </w:tc>
      </w:tr>
      <w:tr w:rsidR="00CA2F3E" w14:paraId="13145549" w14:textId="77777777" w:rsidTr="0030468E">
        <w:tc>
          <w:tcPr>
            <w:tcW w:w="14173" w:type="dxa"/>
            <w:tcBorders>
              <w:top w:val="single" w:sz="4" w:space="0" w:color="auto"/>
              <w:left w:val="single" w:sz="4" w:space="0" w:color="auto"/>
              <w:bottom w:val="single" w:sz="4" w:space="0" w:color="auto"/>
              <w:right w:val="single" w:sz="4" w:space="0" w:color="auto"/>
            </w:tcBorders>
          </w:tcPr>
          <w:p w14:paraId="43588939" w14:textId="77777777" w:rsidR="00CA2F3E" w:rsidRDefault="00CA2F3E" w:rsidP="0030468E">
            <w:pPr>
              <w:pStyle w:val="TAL"/>
              <w:rPr>
                <w:b/>
                <w:i/>
              </w:rPr>
            </w:pPr>
            <w:r>
              <w:rPr>
                <w:b/>
                <w:i/>
              </w:rPr>
              <w:t xml:space="preserve">raPurpose </w:t>
            </w:r>
          </w:p>
          <w:p w14:paraId="36952760" w14:textId="77777777" w:rsidR="00CA2F3E" w:rsidRDefault="00CA2F3E" w:rsidP="0030468E">
            <w:pPr>
              <w:pStyle w:val="TAL"/>
              <w:rPr>
                <w:b/>
                <w:i/>
              </w:rPr>
            </w:pPr>
            <w:r>
              <w:t>T</w:t>
            </w:r>
            <w:r>
              <w:rPr>
                <w:lang w:eastAsia="en-GB"/>
              </w:rPr>
              <w:t>his fie</w:t>
            </w:r>
            <w:r>
              <w:t>l</w:t>
            </w:r>
            <w:r>
              <w:rPr>
                <w:lang w:eastAsia="en-GB"/>
              </w:rPr>
              <w:t xml:space="preserve">d is used to indicate </w:t>
            </w:r>
            <w:r>
              <w:t xml:space="preserve">the RA scenario for which the RA report entry is triggered. The RA accesses associated to Initial access from RRC_IDLE, transition from RRC-INACTIVE and the MSG3 based SI request are indicated using the indicator ‘accessRelated’. </w:t>
            </w:r>
          </w:p>
        </w:tc>
      </w:tr>
      <w:tr w:rsidR="00CA2F3E" w14:paraId="0B1A284C" w14:textId="77777777" w:rsidTr="0030468E">
        <w:tc>
          <w:tcPr>
            <w:tcW w:w="14173" w:type="dxa"/>
            <w:tcBorders>
              <w:top w:val="single" w:sz="4" w:space="0" w:color="auto"/>
              <w:left w:val="single" w:sz="4" w:space="0" w:color="auto"/>
              <w:bottom w:val="single" w:sz="4" w:space="0" w:color="auto"/>
              <w:right w:val="single" w:sz="4" w:space="0" w:color="auto"/>
            </w:tcBorders>
          </w:tcPr>
          <w:p w14:paraId="0E1888F8" w14:textId="77777777" w:rsidR="00CA2F3E" w:rsidRDefault="00CA2F3E" w:rsidP="0030468E">
            <w:pPr>
              <w:pStyle w:val="TAL"/>
              <w:rPr>
                <w:b/>
                <w:i/>
              </w:rPr>
            </w:pPr>
            <w:r>
              <w:rPr>
                <w:b/>
                <w:i/>
              </w:rPr>
              <w:t>ssb-Index</w:t>
            </w:r>
          </w:p>
          <w:p w14:paraId="5E4B5574" w14:textId="77777777" w:rsidR="00CA2F3E" w:rsidRDefault="00CA2F3E" w:rsidP="0030468E">
            <w:pPr>
              <w:pStyle w:val="TAL"/>
              <w:rPr>
                <w:b/>
                <w:i/>
                <w:lang w:eastAsia="ko-KR"/>
              </w:rPr>
            </w:pPr>
            <w:r>
              <w:t>T</w:t>
            </w:r>
            <w:r>
              <w:rPr>
                <w:lang w:eastAsia="en-GB"/>
              </w:rPr>
              <w:t>his fie</w:t>
            </w:r>
            <w:r>
              <w:t>l</w:t>
            </w:r>
            <w:r>
              <w:rPr>
                <w:lang w:eastAsia="en-GB"/>
              </w:rPr>
              <w:t xml:space="preserve">d is used to indicate </w:t>
            </w:r>
            <w:r>
              <w:t>the SS/PBCH index of the SS/PBCH block corresponding to the random access attempt.</w:t>
            </w:r>
          </w:p>
        </w:tc>
      </w:tr>
      <w:tr w:rsidR="00CA2F3E" w14:paraId="0D383320" w14:textId="77777777" w:rsidTr="0030468E">
        <w:tc>
          <w:tcPr>
            <w:tcW w:w="14173" w:type="dxa"/>
            <w:tcBorders>
              <w:top w:val="single" w:sz="4" w:space="0" w:color="auto"/>
              <w:left w:val="single" w:sz="4" w:space="0" w:color="auto"/>
              <w:bottom w:val="single" w:sz="4" w:space="0" w:color="auto"/>
              <w:right w:val="single" w:sz="4" w:space="0" w:color="auto"/>
            </w:tcBorders>
          </w:tcPr>
          <w:p w14:paraId="0588A755" w14:textId="77777777" w:rsidR="00CA2F3E" w:rsidRDefault="00CA2F3E" w:rsidP="0030468E">
            <w:pPr>
              <w:pStyle w:val="TAL"/>
              <w:rPr>
                <w:b/>
                <w:i/>
              </w:rPr>
            </w:pPr>
            <w:r>
              <w:rPr>
                <w:b/>
                <w:i/>
              </w:rPr>
              <w:t>ssbRSRPQualityIndicator</w:t>
            </w:r>
          </w:p>
          <w:p w14:paraId="66881270" w14:textId="77777777" w:rsidR="00CA2F3E" w:rsidRDefault="00CA2F3E" w:rsidP="0030468E">
            <w:pPr>
              <w:pStyle w:val="TAL"/>
              <w:rPr>
                <w:b/>
                <w:i/>
                <w:lang w:eastAsia="ko-KR"/>
              </w:rPr>
            </w:pPr>
            <w:r>
              <w:t>T</w:t>
            </w:r>
            <w:r>
              <w:rPr>
                <w:lang w:eastAsia="en-GB"/>
              </w:rPr>
              <w:t>his fie</w:t>
            </w:r>
            <w:r>
              <w:t>l</w:t>
            </w:r>
            <w:r>
              <w:rPr>
                <w:lang w:eastAsia="en-GB"/>
              </w:rPr>
              <w:t xml:space="preserve">d is used to indicate </w:t>
            </w:r>
            <w:r>
              <w:t xml:space="preserve">the SS/PBCH RSRP of the SS/PBCH block corresponding to the random access attempt is above </w:t>
            </w:r>
            <w:r>
              <w:rPr>
                <w:i/>
              </w:rPr>
              <w:t>rsrp-ThresholdSSB</w:t>
            </w:r>
            <w:r>
              <w:rPr>
                <w:i/>
                <w:lang w:val="en-US"/>
              </w:rPr>
              <w:t xml:space="preserve"> </w:t>
            </w:r>
            <w:r>
              <w:rPr>
                <w:lang w:val="en-US"/>
              </w:rPr>
              <w:t>or not</w:t>
            </w:r>
            <w:r>
              <w:t>.</w:t>
            </w:r>
          </w:p>
        </w:tc>
      </w:tr>
      <w:tr w:rsidR="00CA2F3E" w14:paraId="24902415" w14:textId="77777777" w:rsidTr="0030468E">
        <w:tc>
          <w:tcPr>
            <w:tcW w:w="14173" w:type="dxa"/>
            <w:tcBorders>
              <w:top w:val="single" w:sz="4" w:space="0" w:color="auto"/>
              <w:left w:val="single" w:sz="4" w:space="0" w:color="auto"/>
              <w:bottom w:val="single" w:sz="4" w:space="0" w:color="auto"/>
              <w:right w:val="single" w:sz="4" w:space="0" w:color="auto"/>
            </w:tcBorders>
          </w:tcPr>
          <w:p w14:paraId="400DFD56" w14:textId="77777777" w:rsidR="00CA2F3E" w:rsidRDefault="00CA2F3E" w:rsidP="0030468E">
            <w:pPr>
              <w:pStyle w:val="TAL"/>
              <w:rPr>
                <w:b/>
                <w:i/>
              </w:rPr>
            </w:pPr>
            <w:r>
              <w:rPr>
                <w:b/>
                <w:i/>
              </w:rPr>
              <w:t xml:space="preserve">subcarrierSpacing </w:t>
            </w:r>
          </w:p>
          <w:p w14:paraId="73BC943F" w14:textId="77777777" w:rsidR="00CA2F3E" w:rsidRDefault="00CA2F3E" w:rsidP="0030468E">
            <w:pPr>
              <w:pStyle w:val="TAL"/>
              <w:rPr>
                <w:b/>
                <w:i/>
              </w:rPr>
            </w:pPr>
            <w:r>
              <w:t>Subcarrier spacing used in th</w:t>
            </w:r>
            <w:r>
              <w:rPr>
                <w:lang w:val="en-US"/>
              </w:rPr>
              <w:t>e</w:t>
            </w:r>
            <w:r>
              <w:t xml:space="preserve"> BWP </w:t>
            </w:r>
            <w:r>
              <w:rPr>
                <w:lang w:val="en-US"/>
              </w:rPr>
              <w:t>associated to the random-access resources used by the UE</w:t>
            </w:r>
            <w:r>
              <w:t>.</w:t>
            </w:r>
          </w:p>
        </w:tc>
      </w:tr>
    </w:tbl>
    <w:p w14:paraId="48C50262" w14:textId="77777777" w:rsidR="00CA2F3E" w:rsidRDefault="00CA2F3E" w:rsidP="00CA2F3E">
      <w:pPr>
        <w:rPr>
          <w:rFonts w:eastAsiaTheme="minorEastAsia"/>
          <w:iCs/>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A2F3E" w14:paraId="1FC21F06" w14:textId="77777777" w:rsidTr="0030468E">
        <w:tc>
          <w:tcPr>
            <w:tcW w:w="14173" w:type="dxa"/>
            <w:tcBorders>
              <w:top w:val="single" w:sz="4" w:space="0" w:color="auto"/>
              <w:left w:val="single" w:sz="4" w:space="0" w:color="auto"/>
              <w:bottom w:val="single" w:sz="4" w:space="0" w:color="auto"/>
              <w:right w:val="single" w:sz="4" w:space="0" w:color="auto"/>
            </w:tcBorders>
          </w:tcPr>
          <w:p w14:paraId="48F951C0" w14:textId="77777777" w:rsidR="00CA2F3E" w:rsidRDefault="00CA2F3E" w:rsidP="0030468E">
            <w:pPr>
              <w:pStyle w:val="TAH"/>
              <w:rPr>
                <w:lang w:eastAsia="ja-JP"/>
              </w:rPr>
            </w:pPr>
            <w:r>
              <w:rPr>
                <w:i/>
                <w:iCs/>
                <w:lang w:eastAsia="ko-KR"/>
              </w:rPr>
              <w:t>RLF-Report</w:t>
            </w:r>
            <w:r>
              <w:rPr>
                <w:iCs/>
                <w:lang w:eastAsia="en-GB"/>
              </w:rPr>
              <w:t xml:space="preserve"> field descriptions</w:t>
            </w:r>
          </w:p>
        </w:tc>
      </w:tr>
      <w:tr w:rsidR="00CA2F3E" w14:paraId="2E978482" w14:textId="77777777" w:rsidTr="0030468E">
        <w:tc>
          <w:tcPr>
            <w:tcW w:w="14173" w:type="dxa"/>
            <w:tcBorders>
              <w:top w:val="single" w:sz="4" w:space="0" w:color="auto"/>
              <w:left w:val="single" w:sz="4" w:space="0" w:color="auto"/>
              <w:bottom w:val="single" w:sz="4" w:space="0" w:color="auto"/>
              <w:right w:val="single" w:sz="4" w:space="0" w:color="auto"/>
            </w:tcBorders>
          </w:tcPr>
          <w:p w14:paraId="752CEEB6" w14:textId="77777777" w:rsidR="00CA2F3E" w:rsidRDefault="00CA2F3E" w:rsidP="0030468E">
            <w:pPr>
              <w:pStyle w:val="TAL"/>
              <w:rPr>
                <w:b/>
                <w:i/>
              </w:rPr>
            </w:pPr>
            <w:r>
              <w:rPr>
                <w:b/>
                <w:i/>
              </w:rPr>
              <w:t>connectionFailureType</w:t>
            </w:r>
          </w:p>
          <w:p w14:paraId="57CEAB89" w14:textId="77777777" w:rsidR="00CA2F3E" w:rsidRDefault="00CA2F3E" w:rsidP="0030468E">
            <w:pPr>
              <w:pStyle w:val="TAL"/>
              <w:rPr>
                <w:lang w:eastAsia="ja-JP"/>
              </w:rPr>
            </w:pPr>
            <w:r>
              <w:t>T</w:t>
            </w:r>
            <w:r>
              <w:rPr>
                <w:lang w:eastAsia="en-GB"/>
              </w:rPr>
              <w:t>his fie</w:t>
            </w:r>
            <w:r>
              <w:t>l</w:t>
            </w:r>
            <w:r>
              <w:rPr>
                <w:lang w:eastAsia="en-GB"/>
              </w:rPr>
              <w:t xml:space="preserve">d is used to indicate </w:t>
            </w:r>
            <w:r>
              <w:t>whether the connection failure is due to radio link failure or handover failure.</w:t>
            </w:r>
          </w:p>
        </w:tc>
      </w:tr>
      <w:tr w:rsidR="00CA2F3E" w14:paraId="17B0E932" w14:textId="77777777" w:rsidTr="0030468E">
        <w:tc>
          <w:tcPr>
            <w:tcW w:w="14173" w:type="dxa"/>
            <w:tcBorders>
              <w:top w:val="single" w:sz="4" w:space="0" w:color="auto"/>
              <w:left w:val="single" w:sz="4" w:space="0" w:color="auto"/>
              <w:bottom w:val="single" w:sz="4" w:space="0" w:color="auto"/>
              <w:right w:val="single" w:sz="4" w:space="0" w:color="auto"/>
            </w:tcBorders>
          </w:tcPr>
          <w:p w14:paraId="05C32B9F" w14:textId="77777777" w:rsidR="00CA2F3E" w:rsidRDefault="00CA2F3E" w:rsidP="0030468E">
            <w:pPr>
              <w:pStyle w:val="TAL"/>
              <w:rPr>
                <w:b/>
                <w:i/>
              </w:rPr>
            </w:pPr>
            <w:r>
              <w:rPr>
                <w:b/>
                <w:i/>
              </w:rPr>
              <w:t>csi-rsRLMConfigBitmap</w:t>
            </w:r>
          </w:p>
          <w:p w14:paraId="2B6D35AD" w14:textId="77777777" w:rsidR="00CA2F3E" w:rsidRDefault="00CA2F3E" w:rsidP="0030468E">
            <w:pPr>
              <w:pStyle w:val="TAL"/>
              <w:rPr>
                <w:b/>
                <w:i/>
              </w:rPr>
            </w:pPr>
            <w:r>
              <w:t>T</w:t>
            </w:r>
            <w:r>
              <w:rPr>
                <w:lang w:eastAsia="en-GB"/>
              </w:rPr>
              <w:t>his fie</w:t>
            </w:r>
            <w:r>
              <w:t>l</w:t>
            </w:r>
            <w:r>
              <w:rPr>
                <w:lang w:eastAsia="en-GB"/>
              </w:rPr>
              <w:t xml:space="preserve">d is used to indicate the CSI-RS indexes that are also part of the </w:t>
            </w:r>
            <w:r>
              <w:t>RLM configurations.</w:t>
            </w:r>
          </w:p>
        </w:tc>
      </w:tr>
      <w:tr w:rsidR="00CA2F3E" w14:paraId="72605FA9" w14:textId="77777777" w:rsidTr="0030468E">
        <w:tc>
          <w:tcPr>
            <w:tcW w:w="14173" w:type="dxa"/>
            <w:tcBorders>
              <w:top w:val="single" w:sz="4" w:space="0" w:color="auto"/>
              <w:left w:val="single" w:sz="4" w:space="0" w:color="auto"/>
              <w:bottom w:val="single" w:sz="4" w:space="0" w:color="auto"/>
              <w:right w:val="single" w:sz="4" w:space="0" w:color="auto"/>
            </w:tcBorders>
          </w:tcPr>
          <w:p w14:paraId="78EED13E" w14:textId="77777777" w:rsidR="00CA2F3E" w:rsidRDefault="00CA2F3E" w:rsidP="0030468E">
            <w:pPr>
              <w:pStyle w:val="TAL"/>
              <w:rPr>
                <w:b/>
                <w:i/>
                <w:lang w:eastAsia="en-GB"/>
              </w:rPr>
            </w:pPr>
            <w:r>
              <w:rPr>
                <w:b/>
                <w:i/>
                <w:lang w:eastAsia="en-GB"/>
              </w:rPr>
              <w:t>c-RNTI</w:t>
            </w:r>
          </w:p>
          <w:p w14:paraId="7CDE2C8F" w14:textId="77777777" w:rsidR="00CA2F3E" w:rsidRDefault="00CA2F3E" w:rsidP="0030468E">
            <w:pPr>
              <w:pStyle w:val="TAL"/>
              <w:rPr>
                <w:lang w:eastAsia="ja-JP"/>
              </w:rPr>
            </w:pPr>
            <w:r>
              <w:rPr>
                <w:lang w:eastAsia="en-GB"/>
              </w:rPr>
              <w:t>This field indicates the C-RNTI used in the PCell upon detecting radio link failure or the C-RNTI used in the source PCell upon handover failure.</w:t>
            </w:r>
          </w:p>
        </w:tc>
      </w:tr>
      <w:tr w:rsidR="00CA2F3E" w14:paraId="57B033CF" w14:textId="77777777" w:rsidTr="0030468E">
        <w:tc>
          <w:tcPr>
            <w:tcW w:w="14173" w:type="dxa"/>
            <w:tcBorders>
              <w:top w:val="single" w:sz="4" w:space="0" w:color="auto"/>
              <w:left w:val="single" w:sz="4" w:space="0" w:color="auto"/>
              <w:bottom w:val="single" w:sz="4" w:space="0" w:color="auto"/>
              <w:right w:val="single" w:sz="4" w:space="0" w:color="auto"/>
            </w:tcBorders>
          </w:tcPr>
          <w:p w14:paraId="7642BE04" w14:textId="77777777" w:rsidR="00CA2F3E" w:rsidRDefault="00CA2F3E" w:rsidP="0030468E">
            <w:pPr>
              <w:pStyle w:val="TAL"/>
              <w:rPr>
                <w:b/>
                <w:i/>
                <w:lang w:eastAsia="en-GB"/>
              </w:rPr>
            </w:pPr>
            <w:r>
              <w:rPr>
                <w:b/>
                <w:i/>
                <w:lang w:eastAsia="en-GB"/>
              </w:rPr>
              <w:t>failedCellId</w:t>
            </w:r>
          </w:p>
          <w:p w14:paraId="7980A7BF" w14:textId="77777777" w:rsidR="00CA2F3E" w:rsidRDefault="00CA2F3E" w:rsidP="0030468E">
            <w:pPr>
              <w:pStyle w:val="TAL"/>
              <w:rPr>
                <w:b/>
                <w:i/>
                <w:lang w:eastAsia="ja-JP"/>
              </w:rPr>
            </w:pPr>
            <w:r>
              <w:rPr>
                <w:lang w:eastAsia="en-GB"/>
              </w:rPr>
              <w:t>This field is used to indicate the cell in which connection establishment failed.</w:t>
            </w:r>
          </w:p>
        </w:tc>
      </w:tr>
      <w:tr w:rsidR="00CA2F3E" w14:paraId="5900D4CC" w14:textId="77777777" w:rsidTr="0030468E">
        <w:tc>
          <w:tcPr>
            <w:tcW w:w="14173" w:type="dxa"/>
            <w:tcBorders>
              <w:top w:val="single" w:sz="4" w:space="0" w:color="auto"/>
              <w:left w:val="single" w:sz="4" w:space="0" w:color="auto"/>
              <w:bottom w:val="single" w:sz="4" w:space="0" w:color="auto"/>
              <w:right w:val="single" w:sz="4" w:space="0" w:color="auto"/>
            </w:tcBorders>
          </w:tcPr>
          <w:p w14:paraId="1DC07BEB" w14:textId="77777777" w:rsidR="00CA2F3E" w:rsidRDefault="00CA2F3E" w:rsidP="0030468E">
            <w:pPr>
              <w:pStyle w:val="TAL"/>
              <w:rPr>
                <w:b/>
                <w:i/>
                <w:lang w:eastAsia="en-GB"/>
              </w:rPr>
            </w:pPr>
            <w:r>
              <w:rPr>
                <w:b/>
                <w:i/>
                <w:lang w:eastAsia="en-GB"/>
              </w:rPr>
              <w:t>failedPCellId</w:t>
            </w:r>
          </w:p>
          <w:p w14:paraId="7C5EB98A" w14:textId="77777777" w:rsidR="00CA2F3E" w:rsidRDefault="00CA2F3E" w:rsidP="0030468E">
            <w:pPr>
              <w:pStyle w:val="TAL"/>
              <w:rPr>
                <w:b/>
                <w:i/>
                <w:lang w:eastAsia="ja-JP"/>
              </w:rPr>
            </w:pPr>
            <w:r>
              <w:rPr>
                <w:lang w:eastAsia="en-GB"/>
              </w:rPr>
              <w:t>This field is used to indicate the PCell in which RLF is detected or the target PCell of the failed handover. The UE sets the ARFCN according to the frequency band used for transmission/ reception when the failure occurred.</w:t>
            </w:r>
          </w:p>
        </w:tc>
      </w:tr>
      <w:tr w:rsidR="00CA2F3E" w14:paraId="1B207ED6" w14:textId="77777777" w:rsidTr="0030468E">
        <w:tc>
          <w:tcPr>
            <w:tcW w:w="14173" w:type="dxa"/>
            <w:tcBorders>
              <w:top w:val="single" w:sz="4" w:space="0" w:color="auto"/>
              <w:left w:val="single" w:sz="4" w:space="0" w:color="auto"/>
              <w:bottom w:val="single" w:sz="4" w:space="0" w:color="auto"/>
              <w:right w:val="single" w:sz="4" w:space="0" w:color="auto"/>
            </w:tcBorders>
          </w:tcPr>
          <w:p w14:paraId="0FF08515" w14:textId="77777777" w:rsidR="00CA2F3E" w:rsidRDefault="00CA2F3E" w:rsidP="0030468E">
            <w:pPr>
              <w:pStyle w:val="TAL"/>
              <w:rPr>
                <w:b/>
                <w:i/>
                <w:lang w:eastAsia="ko-KR"/>
              </w:rPr>
            </w:pPr>
            <w:r>
              <w:rPr>
                <w:b/>
                <w:i/>
                <w:lang w:eastAsia="ko-KR"/>
              </w:rPr>
              <w:t>measResultLastServCell</w:t>
            </w:r>
          </w:p>
          <w:p w14:paraId="192E2A7B" w14:textId="77777777" w:rsidR="00CA2F3E" w:rsidRDefault="00CA2F3E" w:rsidP="0030468E">
            <w:pPr>
              <w:pStyle w:val="TAL"/>
              <w:rPr>
                <w:b/>
                <w:i/>
                <w:lang w:eastAsia="ja-JP"/>
              </w:rPr>
            </w:pPr>
            <w:r>
              <w:rPr>
                <w:bCs/>
                <w:iCs/>
                <w:lang w:eastAsia="ko-KR"/>
              </w:rPr>
              <w:t>This field refers to the last measurement results taken in the PCell, where radio link failure or handover failure happened.</w:t>
            </w:r>
          </w:p>
        </w:tc>
      </w:tr>
      <w:tr w:rsidR="00CA2F3E" w14:paraId="3BF9C096" w14:textId="77777777" w:rsidTr="0030468E">
        <w:tc>
          <w:tcPr>
            <w:tcW w:w="14173" w:type="dxa"/>
            <w:tcBorders>
              <w:top w:val="single" w:sz="4" w:space="0" w:color="auto"/>
              <w:left w:val="single" w:sz="4" w:space="0" w:color="auto"/>
              <w:bottom w:val="single" w:sz="4" w:space="0" w:color="auto"/>
              <w:right w:val="single" w:sz="4" w:space="0" w:color="auto"/>
            </w:tcBorders>
          </w:tcPr>
          <w:p w14:paraId="48AE9C87" w14:textId="77777777" w:rsidR="00CA2F3E" w:rsidRDefault="00CA2F3E" w:rsidP="0030468E">
            <w:pPr>
              <w:pStyle w:val="TAL"/>
              <w:rPr>
                <w:b/>
                <w:i/>
                <w:lang w:eastAsia="ko-KR"/>
              </w:rPr>
            </w:pPr>
            <w:r>
              <w:rPr>
                <w:b/>
                <w:i/>
                <w:lang w:eastAsia="ko-KR"/>
              </w:rPr>
              <w:t>measResultListEUTRA</w:t>
            </w:r>
          </w:p>
          <w:p w14:paraId="6DB7B724" w14:textId="77777777" w:rsidR="00CA2F3E" w:rsidRDefault="00CA2F3E" w:rsidP="0030468E">
            <w:pPr>
              <w:pStyle w:val="TAL"/>
              <w:rPr>
                <w:b/>
                <w:i/>
                <w:lang w:eastAsia="ja-JP"/>
              </w:rPr>
            </w:pPr>
            <w:r>
              <w:rPr>
                <w:bCs/>
                <w:iCs/>
                <w:lang w:eastAsia="ko-KR"/>
              </w:rPr>
              <w:t>This field refers to the last measurement results taken in the neighboring EUTRA Cells, when the radio link failure or handover failure happened.</w:t>
            </w:r>
          </w:p>
        </w:tc>
      </w:tr>
      <w:tr w:rsidR="00CA2F3E" w14:paraId="01865764" w14:textId="77777777" w:rsidTr="0030468E">
        <w:tc>
          <w:tcPr>
            <w:tcW w:w="14173" w:type="dxa"/>
            <w:tcBorders>
              <w:top w:val="single" w:sz="4" w:space="0" w:color="auto"/>
              <w:left w:val="single" w:sz="4" w:space="0" w:color="auto"/>
              <w:bottom w:val="single" w:sz="4" w:space="0" w:color="auto"/>
              <w:right w:val="single" w:sz="4" w:space="0" w:color="auto"/>
            </w:tcBorders>
          </w:tcPr>
          <w:p w14:paraId="775E1288" w14:textId="77777777" w:rsidR="00CA2F3E" w:rsidRDefault="00CA2F3E" w:rsidP="0030468E">
            <w:pPr>
              <w:pStyle w:val="TAL"/>
              <w:rPr>
                <w:b/>
                <w:i/>
                <w:lang w:eastAsia="ko-KR"/>
              </w:rPr>
            </w:pPr>
            <w:r>
              <w:rPr>
                <w:b/>
                <w:i/>
                <w:lang w:eastAsia="ko-KR"/>
              </w:rPr>
              <w:t>measResultListNR</w:t>
            </w:r>
          </w:p>
          <w:p w14:paraId="6EF9D5A7" w14:textId="77777777" w:rsidR="00CA2F3E" w:rsidRDefault="00CA2F3E" w:rsidP="0030468E">
            <w:pPr>
              <w:pStyle w:val="TAL"/>
              <w:rPr>
                <w:b/>
                <w:i/>
                <w:lang w:eastAsia="ko-KR"/>
              </w:rPr>
            </w:pPr>
            <w:r>
              <w:rPr>
                <w:bCs/>
                <w:iCs/>
                <w:lang w:eastAsia="ko-KR"/>
              </w:rPr>
              <w:t>This field refers to the last measurement results taken in the neighboring NR Cells, when the radio link failure or handover failure happened.</w:t>
            </w:r>
          </w:p>
        </w:tc>
      </w:tr>
      <w:tr w:rsidR="00CA2F3E" w14:paraId="087203BE" w14:textId="77777777" w:rsidTr="0030468E">
        <w:tc>
          <w:tcPr>
            <w:tcW w:w="14173" w:type="dxa"/>
            <w:tcBorders>
              <w:top w:val="single" w:sz="4" w:space="0" w:color="auto"/>
              <w:left w:val="single" w:sz="4" w:space="0" w:color="auto"/>
              <w:bottom w:val="single" w:sz="4" w:space="0" w:color="auto"/>
              <w:right w:val="single" w:sz="4" w:space="0" w:color="auto"/>
            </w:tcBorders>
          </w:tcPr>
          <w:p w14:paraId="19D34436" w14:textId="77777777" w:rsidR="00CA2F3E" w:rsidRDefault="00CA2F3E" w:rsidP="0030468E">
            <w:pPr>
              <w:pStyle w:val="TAL"/>
              <w:rPr>
                <w:b/>
                <w:i/>
                <w:lang w:eastAsia="ko-KR"/>
              </w:rPr>
            </w:pPr>
            <w:r>
              <w:rPr>
                <w:b/>
                <w:i/>
                <w:lang w:eastAsia="ko-KR"/>
              </w:rPr>
              <w:t>measResultServCell</w:t>
            </w:r>
          </w:p>
          <w:p w14:paraId="58EC9DE3" w14:textId="77777777" w:rsidR="00CA2F3E" w:rsidRDefault="00CA2F3E" w:rsidP="0030468E">
            <w:pPr>
              <w:pStyle w:val="TAL"/>
              <w:rPr>
                <w:b/>
                <w:i/>
                <w:lang w:eastAsia="ja-JP"/>
              </w:rPr>
            </w:pPr>
            <w:r>
              <w:rPr>
                <w:bCs/>
                <w:iCs/>
                <w:lang w:eastAsia="ko-KR"/>
              </w:rPr>
              <w:t>This field refers to the log measurement results taken in the Serving cell.</w:t>
            </w:r>
          </w:p>
        </w:tc>
      </w:tr>
      <w:tr w:rsidR="00CA2F3E" w14:paraId="2529CA05" w14:textId="77777777" w:rsidTr="0030468E">
        <w:tc>
          <w:tcPr>
            <w:tcW w:w="14173" w:type="dxa"/>
            <w:tcBorders>
              <w:top w:val="single" w:sz="4" w:space="0" w:color="auto"/>
              <w:left w:val="single" w:sz="4" w:space="0" w:color="auto"/>
              <w:bottom w:val="single" w:sz="4" w:space="0" w:color="auto"/>
              <w:right w:val="single" w:sz="4" w:space="0" w:color="auto"/>
            </w:tcBorders>
          </w:tcPr>
          <w:p w14:paraId="19064BF8" w14:textId="77777777" w:rsidR="00CA2F3E" w:rsidRDefault="00CA2F3E" w:rsidP="0030468E">
            <w:pPr>
              <w:pStyle w:val="TAL"/>
              <w:rPr>
                <w:b/>
                <w:i/>
                <w:lang w:eastAsia="en-GB"/>
              </w:rPr>
            </w:pPr>
            <w:r>
              <w:rPr>
                <w:b/>
                <w:i/>
                <w:lang w:eastAsia="en-GB"/>
              </w:rPr>
              <w:t>previousPCellId</w:t>
            </w:r>
          </w:p>
          <w:p w14:paraId="219D288F" w14:textId="77777777" w:rsidR="00CA2F3E" w:rsidRDefault="00CA2F3E" w:rsidP="0030468E">
            <w:pPr>
              <w:pStyle w:val="TAL"/>
              <w:rPr>
                <w:b/>
                <w:i/>
                <w:lang w:eastAsia="ja-JP"/>
              </w:rPr>
            </w:pPr>
            <w:r>
              <w:rPr>
                <w:lang w:eastAsia="en-GB"/>
              </w:rPr>
              <w:t xml:space="preserve">This field is used to indicate the source PCell of the last handover (source PCell when the last </w:t>
            </w:r>
            <w:r>
              <w:rPr>
                <w:i/>
                <w:lang w:eastAsia="en-GB"/>
              </w:rPr>
              <w:t>RRCReconfiguration</w:t>
            </w:r>
            <w:r>
              <w:rPr>
                <w:lang w:eastAsia="en-GB"/>
              </w:rPr>
              <w:t xml:space="preserve"> message including </w:t>
            </w:r>
            <w:r>
              <w:rPr>
                <w:i/>
                <w:lang w:eastAsia="ja-JP"/>
              </w:rPr>
              <w:t>reconfigurationWithSync</w:t>
            </w:r>
            <w:r>
              <w:rPr>
                <w:lang w:eastAsia="en-GB"/>
              </w:rPr>
              <w:t xml:space="preserve"> was received).</w:t>
            </w:r>
          </w:p>
        </w:tc>
      </w:tr>
      <w:tr w:rsidR="00CA2F3E" w14:paraId="77DDFAEE" w14:textId="77777777" w:rsidTr="0030468E">
        <w:tc>
          <w:tcPr>
            <w:tcW w:w="14173" w:type="dxa"/>
            <w:tcBorders>
              <w:top w:val="single" w:sz="4" w:space="0" w:color="auto"/>
              <w:left w:val="single" w:sz="4" w:space="0" w:color="auto"/>
              <w:bottom w:val="single" w:sz="4" w:space="0" w:color="auto"/>
              <w:right w:val="single" w:sz="4" w:space="0" w:color="auto"/>
            </w:tcBorders>
          </w:tcPr>
          <w:p w14:paraId="4F37F403" w14:textId="77777777" w:rsidR="00CA2F3E" w:rsidRDefault="00CA2F3E" w:rsidP="0030468E">
            <w:pPr>
              <w:pStyle w:val="TAL"/>
              <w:rPr>
                <w:b/>
                <w:i/>
              </w:rPr>
            </w:pPr>
            <w:r>
              <w:rPr>
                <w:b/>
                <w:i/>
              </w:rPr>
              <w:t>reestablishmentCellId</w:t>
            </w:r>
          </w:p>
          <w:p w14:paraId="3098FAE5" w14:textId="77777777" w:rsidR="00CA2F3E" w:rsidRDefault="00CA2F3E" w:rsidP="0030468E">
            <w:pPr>
              <w:pStyle w:val="TAL"/>
              <w:rPr>
                <w:b/>
                <w:i/>
                <w:lang w:eastAsia="ko-KR"/>
              </w:rPr>
            </w:pPr>
            <w:r>
              <w:t>T</w:t>
            </w:r>
            <w:r>
              <w:rPr>
                <w:lang w:eastAsia="en-GB"/>
              </w:rPr>
              <w:t>his fie</w:t>
            </w:r>
            <w:r>
              <w:t>l</w:t>
            </w:r>
            <w:r>
              <w:rPr>
                <w:lang w:eastAsia="en-GB"/>
              </w:rPr>
              <w:t xml:space="preserve">d is used to indicate the cell in which the re-establishment attempt was made </w:t>
            </w:r>
            <w:r>
              <w:t>after connection failure.</w:t>
            </w:r>
          </w:p>
        </w:tc>
      </w:tr>
      <w:tr w:rsidR="00CA2F3E" w14:paraId="2C7666D2" w14:textId="77777777" w:rsidTr="0030468E">
        <w:tc>
          <w:tcPr>
            <w:tcW w:w="14173" w:type="dxa"/>
            <w:tcBorders>
              <w:top w:val="single" w:sz="4" w:space="0" w:color="auto"/>
              <w:left w:val="single" w:sz="4" w:space="0" w:color="auto"/>
              <w:bottom w:val="single" w:sz="4" w:space="0" w:color="auto"/>
              <w:right w:val="single" w:sz="4" w:space="0" w:color="auto"/>
            </w:tcBorders>
          </w:tcPr>
          <w:p w14:paraId="19F07134" w14:textId="77777777" w:rsidR="00CA2F3E" w:rsidRDefault="00CA2F3E" w:rsidP="0030468E">
            <w:pPr>
              <w:pStyle w:val="TAL"/>
              <w:rPr>
                <w:b/>
                <w:i/>
              </w:rPr>
            </w:pPr>
            <w:r>
              <w:rPr>
                <w:b/>
                <w:i/>
              </w:rPr>
              <w:t>rlf-Cause</w:t>
            </w:r>
          </w:p>
          <w:p w14:paraId="38338B5E" w14:textId="77777777" w:rsidR="00CA2F3E" w:rsidRDefault="00CA2F3E" w:rsidP="0030468E">
            <w:pPr>
              <w:pStyle w:val="TAL"/>
              <w:rPr>
                <w:b/>
                <w:i/>
                <w:lang w:eastAsia="ko-KR"/>
              </w:rPr>
            </w:pPr>
            <w:r>
              <w:t>T</w:t>
            </w:r>
            <w:r>
              <w:rPr>
                <w:lang w:eastAsia="en-GB"/>
              </w:rPr>
              <w:t>his fie</w:t>
            </w:r>
            <w:r>
              <w:t>l</w:t>
            </w:r>
            <w:r>
              <w:rPr>
                <w:lang w:eastAsia="en-GB"/>
              </w:rPr>
              <w:t xml:space="preserve">d is used to indicate </w:t>
            </w:r>
            <w:r>
              <w:t xml:space="preserve">the cause of the last radio link failure that was detected. In case of handover failure information reporting (i.e., the </w:t>
            </w:r>
            <w:r>
              <w:rPr>
                <w:i/>
                <w:iCs/>
              </w:rPr>
              <w:t>connectionFailureType</w:t>
            </w:r>
            <w:r>
              <w:t xml:space="preserve"> is set to '</w:t>
            </w:r>
            <w:r>
              <w:rPr>
                <w:i/>
                <w:iCs/>
              </w:rPr>
              <w:t>hof</w:t>
            </w:r>
            <w:r>
              <w:t>'), the UE is allowed to set this field to any value.</w:t>
            </w:r>
          </w:p>
        </w:tc>
      </w:tr>
      <w:tr w:rsidR="00CA2F3E" w14:paraId="2A3BE871" w14:textId="77777777" w:rsidTr="0030468E">
        <w:tc>
          <w:tcPr>
            <w:tcW w:w="14173" w:type="dxa"/>
            <w:tcBorders>
              <w:top w:val="single" w:sz="4" w:space="0" w:color="auto"/>
              <w:left w:val="single" w:sz="4" w:space="0" w:color="auto"/>
              <w:bottom w:val="single" w:sz="4" w:space="0" w:color="auto"/>
              <w:right w:val="single" w:sz="4" w:space="0" w:color="auto"/>
            </w:tcBorders>
          </w:tcPr>
          <w:p w14:paraId="55535FAD" w14:textId="77777777" w:rsidR="00CA2F3E" w:rsidRDefault="00CA2F3E" w:rsidP="0030468E">
            <w:pPr>
              <w:pStyle w:val="TAL"/>
              <w:rPr>
                <w:b/>
                <w:i/>
              </w:rPr>
            </w:pPr>
            <w:r>
              <w:rPr>
                <w:b/>
                <w:i/>
              </w:rPr>
              <w:t>ssbRLMConfigBitmap</w:t>
            </w:r>
          </w:p>
          <w:p w14:paraId="7A8A646F" w14:textId="77777777" w:rsidR="00CA2F3E" w:rsidRDefault="00CA2F3E" w:rsidP="0030468E">
            <w:pPr>
              <w:pStyle w:val="TAL"/>
              <w:rPr>
                <w:b/>
                <w:i/>
              </w:rPr>
            </w:pPr>
            <w:r>
              <w:t>T</w:t>
            </w:r>
            <w:r>
              <w:rPr>
                <w:lang w:eastAsia="en-GB"/>
              </w:rPr>
              <w:t>his fie</w:t>
            </w:r>
            <w:r>
              <w:t>l</w:t>
            </w:r>
            <w:r>
              <w:rPr>
                <w:lang w:eastAsia="en-GB"/>
              </w:rPr>
              <w:t xml:space="preserve">d is used to indicate the SS/PBCH block indexes that are also part of the </w:t>
            </w:r>
            <w:r>
              <w:t>RLM configurations.</w:t>
            </w:r>
          </w:p>
        </w:tc>
      </w:tr>
      <w:tr w:rsidR="00CA2F3E" w14:paraId="09730803" w14:textId="77777777" w:rsidTr="0030468E">
        <w:tc>
          <w:tcPr>
            <w:tcW w:w="14173" w:type="dxa"/>
            <w:tcBorders>
              <w:top w:val="single" w:sz="4" w:space="0" w:color="auto"/>
              <w:left w:val="single" w:sz="4" w:space="0" w:color="auto"/>
              <w:bottom w:val="single" w:sz="4" w:space="0" w:color="auto"/>
              <w:right w:val="single" w:sz="4" w:space="0" w:color="auto"/>
            </w:tcBorders>
          </w:tcPr>
          <w:p w14:paraId="5751031A" w14:textId="77777777" w:rsidR="00CA2F3E" w:rsidRDefault="00CA2F3E" w:rsidP="0030468E">
            <w:pPr>
              <w:pStyle w:val="TAL"/>
              <w:rPr>
                <w:b/>
                <w:i/>
              </w:rPr>
            </w:pPr>
            <w:r>
              <w:rPr>
                <w:b/>
                <w:i/>
              </w:rPr>
              <w:t>timeConnFailure</w:t>
            </w:r>
          </w:p>
          <w:p w14:paraId="59F0E44B" w14:textId="77777777" w:rsidR="00CA2F3E" w:rsidRDefault="00CA2F3E" w:rsidP="0030468E">
            <w:pPr>
              <w:pStyle w:val="TAL"/>
              <w:rPr>
                <w:b/>
                <w:i/>
              </w:rPr>
            </w:pPr>
            <w:r>
              <w:t>T</w:t>
            </w:r>
            <w:r>
              <w:rPr>
                <w:lang w:eastAsia="en-GB"/>
              </w:rPr>
              <w:t>his fie</w:t>
            </w:r>
            <w:r>
              <w:t>l</w:t>
            </w:r>
            <w:r>
              <w:rPr>
                <w:lang w:eastAsia="en-GB"/>
              </w:rPr>
              <w:t xml:space="preserve">d is used to indicate the </w:t>
            </w:r>
            <w:r>
              <w:t xml:space="preserve">time </w:t>
            </w:r>
            <w:r>
              <w:rPr>
                <w:lang w:eastAsia="en-GB"/>
              </w:rPr>
              <w:t xml:space="preserve">elapsed since the last HO </w:t>
            </w:r>
            <w:r>
              <w:t>initialization</w:t>
            </w:r>
            <w:r>
              <w:rPr>
                <w:lang w:eastAsia="en-GB"/>
              </w:rPr>
              <w:t xml:space="preserve"> until connection failure.</w:t>
            </w:r>
            <w:r>
              <w:t xml:space="preserve"> Actual value = field value * 100ms. The maximum value 1023 means 102.3s or longer.</w:t>
            </w:r>
          </w:p>
        </w:tc>
      </w:tr>
      <w:tr w:rsidR="00CA2F3E" w14:paraId="1147F14D" w14:textId="77777777" w:rsidTr="0030468E">
        <w:tc>
          <w:tcPr>
            <w:tcW w:w="14173" w:type="dxa"/>
            <w:tcBorders>
              <w:top w:val="single" w:sz="4" w:space="0" w:color="auto"/>
              <w:left w:val="single" w:sz="4" w:space="0" w:color="auto"/>
              <w:bottom w:val="single" w:sz="4" w:space="0" w:color="auto"/>
              <w:right w:val="single" w:sz="4" w:space="0" w:color="auto"/>
            </w:tcBorders>
          </w:tcPr>
          <w:p w14:paraId="1D070ABF" w14:textId="77777777" w:rsidR="00CA2F3E" w:rsidRDefault="00CA2F3E" w:rsidP="0030468E">
            <w:pPr>
              <w:pStyle w:val="TAL"/>
              <w:rPr>
                <w:b/>
                <w:i/>
              </w:rPr>
            </w:pPr>
            <w:r>
              <w:rPr>
                <w:b/>
                <w:i/>
              </w:rPr>
              <w:t>timeSinceFailure</w:t>
            </w:r>
          </w:p>
          <w:p w14:paraId="323408F2" w14:textId="77777777" w:rsidR="00CA2F3E" w:rsidRDefault="00CA2F3E" w:rsidP="0030468E">
            <w:pPr>
              <w:pStyle w:val="TAL"/>
              <w:rPr>
                <w:b/>
                <w:i/>
              </w:rPr>
            </w:pPr>
            <w:r>
              <w:t>T</w:t>
            </w:r>
            <w:r>
              <w:rPr>
                <w:lang w:eastAsia="en-GB"/>
              </w:rPr>
              <w:t>his fie</w:t>
            </w:r>
            <w:r>
              <w:t>l</w:t>
            </w:r>
            <w:r>
              <w:rPr>
                <w:lang w:eastAsia="en-GB"/>
              </w:rPr>
              <w:t xml:space="preserve">d is used to indicate the </w:t>
            </w:r>
            <w:r>
              <w:t xml:space="preserve">time that </w:t>
            </w:r>
            <w:r>
              <w:rPr>
                <w:lang w:eastAsia="en-GB"/>
              </w:rPr>
              <w:t>elapsed since the connection (establishment) failure.</w:t>
            </w:r>
            <w:r>
              <w:t xml:space="preserve"> </w:t>
            </w:r>
            <w:r>
              <w:rPr>
                <w:bCs/>
                <w:iCs/>
                <w:lang w:eastAsia="ko-KR"/>
              </w:rPr>
              <w:t>Value in seconds. The maximum value 172800 means 172800s or longer.</w:t>
            </w:r>
          </w:p>
        </w:tc>
      </w:tr>
    </w:tbl>
    <w:p w14:paraId="1000D218" w14:textId="77777777" w:rsidR="00CA2F3E" w:rsidRPr="00325D1F" w:rsidRDefault="00CA2F3E" w:rsidP="00CA2F3E"/>
    <w:bookmarkEnd w:id="76"/>
    <w:bookmarkEnd w:id="77"/>
    <w:bookmarkEnd w:id="81"/>
    <w:p w14:paraId="4110AB68" w14:textId="4DB392D1" w:rsidR="00CA2F3E" w:rsidRPr="00325785" w:rsidRDefault="00CA2F3E" w:rsidP="00CA2F3E">
      <w:pPr>
        <w:pStyle w:val="Reference"/>
        <w:numPr>
          <w:ilvl w:val="0"/>
          <w:numId w:val="0"/>
        </w:numPr>
        <w:ind w:left="567" w:hanging="567"/>
        <w:rPr>
          <w:lang w:val="en-US"/>
        </w:rPr>
      </w:pPr>
    </w:p>
    <w:sectPr w:rsidR="00CA2F3E" w:rsidRPr="00325785" w:rsidSect="00CA2F3E">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F202F" w14:textId="77777777" w:rsidR="00F1720A" w:rsidRDefault="00F1720A">
      <w:r>
        <w:separator/>
      </w:r>
    </w:p>
  </w:endnote>
  <w:endnote w:type="continuationSeparator" w:id="0">
    <w:p w14:paraId="1FAFE0EA" w14:textId="77777777" w:rsidR="00F1720A" w:rsidRDefault="00F1720A">
      <w:r>
        <w:continuationSeparator/>
      </w:r>
    </w:p>
  </w:endnote>
  <w:endnote w:type="continuationNotice" w:id="1">
    <w:p w14:paraId="6FC2CFC8" w14:textId="77777777" w:rsidR="00F1720A" w:rsidRDefault="00F172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FCDBE" w14:textId="77777777" w:rsidR="00F1720A" w:rsidRDefault="00F1720A">
      <w:r>
        <w:separator/>
      </w:r>
    </w:p>
  </w:footnote>
  <w:footnote w:type="continuationSeparator" w:id="0">
    <w:p w14:paraId="49994F8C" w14:textId="77777777" w:rsidR="00F1720A" w:rsidRDefault="00F1720A">
      <w:r>
        <w:continuationSeparator/>
      </w:r>
    </w:p>
  </w:footnote>
  <w:footnote w:type="continuationNotice" w:id="1">
    <w:p w14:paraId="65F1EBD1" w14:textId="77777777" w:rsidR="00F1720A" w:rsidRDefault="00F172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FF52B77"/>
    <w:multiLevelType w:val="hybridMultilevel"/>
    <w:tmpl w:val="3B849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E23998"/>
    <w:multiLevelType w:val="hybridMultilevel"/>
    <w:tmpl w:val="6FCEC230"/>
    <w:lvl w:ilvl="0" w:tplc="041D0001">
      <w:start w:val="1"/>
      <w:numFmt w:val="bullet"/>
      <w:lvlText w:val=""/>
      <w:lvlJc w:val="left"/>
      <w:pPr>
        <w:ind w:left="2211" w:hanging="360"/>
      </w:pPr>
      <w:rPr>
        <w:rFonts w:ascii="Symbol" w:hAnsi="Symbol" w:hint="default"/>
      </w:rPr>
    </w:lvl>
    <w:lvl w:ilvl="1" w:tplc="041D0003" w:tentative="1">
      <w:start w:val="1"/>
      <w:numFmt w:val="bullet"/>
      <w:lvlText w:val="o"/>
      <w:lvlJc w:val="left"/>
      <w:pPr>
        <w:ind w:left="2931" w:hanging="360"/>
      </w:pPr>
      <w:rPr>
        <w:rFonts w:ascii="Courier New" w:hAnsi="Courier New" w:cs="Courier New" w:hint="default"/>
      </w:rPr>
    </w:lvl>
    <w:lvl w:ilvl="2" w:tplc="041D0005" w:tentative="1">
      <w:start w:val="1"/>
      <w:numFmt w:val="bullet"/>
      <w:lvlText w:val=""/>
      <w:lvlJc w:val="left"/>
      <w:pPr>
        <w:ind w:left="3651" w:hanging="360"/>
      </w:pPr>
      <w:rPr>
        <w:rFonts w:ascii="Wingdings" w:hAnsi="Wingdings" w:hint="default"/>
      </w:rPr>
    </w:lvl>
    <w:lvl w:ilvl="3" w:tplc="041D0001" w:tentative="1">
      <w:start w:val="1"/>
      <w:numFmt w:val="bullet"/>
      <w:lvlText w:val=""/>
      <w:lvlJc w:val="left"/>
      <w:pPr>
        <w:ind w:left="4371" w:hanging="360"/>
      </w:pPr>
      <w:rPr>
        <w:rFonts w:ascii="Symbol" w:hAnsi="Symbol" w:hint="default"/>
      </w:rPr>
    </w:lvl>
    <w:lvl w:ilvl="4" w:tplc="041D0003" w:tentative="1">
      <w:start w:val="1"/>
      <w:numFmt w:val="bullet"/>
      <w:lvlText w:val="o"/>
      <w:lvlJc w:val="left"/>
      <w:pPr>
        <w:ind w:left="5091" w:hanging="360"/>
      </w:pPr>
      <w:rPr>
        <w:rFonts w:ascii="Courier New" w:hAnsi="Courier New" w:cs="Courier New" w:hint="default"/>
      </w:rPr>
    </w:lvl>
    <w:lvl w:ilvl="5" w:tplc="041D0005" w:tentative="1">
      <w:start w:val="1"/>
      <w:numFmt w:val="bullet"/>
      <w:lvlText w:val=""/>
      <w:lvlJc w:val="left"/>
      <w:pPr>
        <w:ind w:left="5811" w:hanging="360"/>
      </w:pPr>
      <w:rPr>
        <w:rFonts w:ascii="Wingdings" w:hAnsi="Wingdings" w:hint="default"/>
      </w:rPr>
    </w:lvl>
    <w:lvl w:ilvl="6" w:tplc="041D0001" w:tentative="1">
      <w:start w:val="1"/>
      <w:numFmt w:val="bullet"/>
      <w:lvlText w:val=""/>
      <w:lvlJc w:val="left"/>
      <w:pPr>
        <w:ind w:left="6531" w:hanging="360"/>
      </w:pPr>
      <w:rPr>
        <w:rFonts w:ascii="Symbol" w:hAnsi="Symbol" w:hint="default"/>
      </w:rPr>
    </w:lvl>
    <w:lvl w:ilvl="7" w:tplc="041D0003" w:tentative="1">
      <w:start w:val="1"/>
      <w:numFmt w:val="bullet"/>
      <w:lvlText w:val="o"/>
      <w:lvlJc w:val="left"/>
      <w:pPr>
        <w:ind w:left="7251" w:hanging="360"/>
      </w:pPr>
      <w:rPr>
        <w:rFonts w:ascii="Courier New" w:hAnsi="Courier New" w:cs="Courier New" w:hint="default"/>
      </w:rPr>
    </w:lvl>
    <w:lvl w:ilvl="8" w:tplc="041D0005" w:tentative="1">
      <w:start w:val="1"/>
      <w:numFmt w:val="bullet"/>
      <w:lvlText w:val=""/>
      <w:lvlJc w:val="left"/>
      <w:pPr>
        <w:ind w:left="7971"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1970095"/>
    <w:multiLevelType w:val="hybridMultilevel"/>
    <w:tmpl w:val="183C2A54"/>
    <w:lvl w:ilvl="0" w:tplc="041D0001">
      <w:start w:val="1"/>
      <w:numFmt w:val="bullet"/>
      <w:lvlText w:val=""/>
      <w:lvlJc w:val="left"/>
      <w:pPr>
        <w:ind w:left="2211" w:hanging="360"/>
      </w:pPr>
      <w:rPr>
        <w:rFonts w:ascii="Symbol" w:hAnsi="Symbol" w:hint="default"/>
      </w:rPr>
    </w:lvl>
    <w:lvl w:ilvl="1" w:tplc="041D0003" w:tentative="1">
      <w:start w:val="1"/>
      <w:numFmt w:val="bullet"/>
      <w:lvlText w:val="o"/>
      <w:lvlJc w:val="left"/>
      <w:pPr>
        <w:ind w:left="2931" w:hanging="360"/>
      </w:pPr>
      <w:rPr>
        <w:rFonts w:ascii="Courier New" w:hAnsi="Courier New" w:cs="Courier New" w:hint="default"/>
      </w:rPr>
    </w:lvl>
    <w:lvl w:ilvl="2" w:tplc="041D0005" w:tentative="1">
      <w:start w:val="1"/>
      <w:numFmt w:val="bullet"/>
      <w:lvlText w:val=""/>
      <w:lvlJc w:val="left"/>
      <w:pPr>
        <w:ind w:left="3651" w:hanging="360"/>
      </w:pPr>
      <w:rPr>
        <w:rFonts w:ascii="Wingdings" w:hAnsi="Wingdings" w:hint="default"/>
      </w:rPr>
    </w:lvl>
    <w:lvl w:ilvl="3" w:tplc="041D0001" w:tentative="1">
      <w:start w:val="1"/>
      <w:numFmt w:val="bullet"/>
      <w:lvlText w:val=""/>
      <w:lvlJc w:val="left"/>
      <w:pPr>
        <w:ind w:left="4371" w:hanging="360"/>
      </w:pPr>
      <w:rPr>
        <w:rFonts w:ascii="Symbol" w:hAnsi="Symbol" w:hint="default"/>
      </w:rPr>
    </w:lvl>
    <w:lvl w:ilvl="4" w:tplc="041D0003" w:tentative="1">
      <w:start w:val="1"/>
      <w:numFmt w:val="bullet"/>
      <w:lvlText w:val="o"/>
      <w:lvlJc w:val="left"/>
      <w:pPr>
        <w:ind w:left="5091" w:hanging="360"/>
      </w:pPr>
      <w:rPr>
        <w:rFonts w:ascii="Courier New" w:hAnsi="Courier New" w:cs="Courier New" w:hint="default"/>
      </w:rPr>
    </w:lvl>
    <w:lvl w:ilvl="5" w:tplc="041D0005" w:tentative="1">
      <w:start w:val="1"/>
      <w:numFmt w:val="bullet"/>
      <w:lvlText w:val=""/>
      <w:lvlJc w:val="left"/>
      <w:pPr>
        <w:ind w:left="5811" w:hanging="360"/>
      </w:pPr>
      <w:rPr>
        <w:rFonts w:ascii="Wingdings" w:hAnsi="Wingdings" w:hint="default"/>
      </w:rPr>
    </w:lvl>
    <w:lvl w:ilvl="6" w:tplc="041D0001" w:tentative="1">
      <w:start w:val="1"/>
      <w:numFmt w:val="bullet"/>
      <w:lvlText w:val=""/>
      <w:lvlJc w:val="left"/>
      <w:pPr>
        <w:ind w:left="6531" w:hanging="360"/>
      </w:pPr>
      <w:rPr>
        <w:rFonts w:ascii="Symbol" w:hAnsi="Symbol" w:hint="default"/>
      </w:rPr>
    </w:lvl>
    <w:lvl w:ilvl="7" w:tplc="041D0003" w:tentative="1">
      <w:start w:val="1"/>
      <w:numFmt w:val="bullet"/>
      <w:lvlText w:val="o"/>
      <w:lvlJc w:val="left"/>
      <w:pPr>
        <w:ind w:left="7251" w:hanging="360"/>
      </w:pPr>
      <w:rPr>
        <w:rFonts w:ascii="Courier New" w:hAnsi="Courier New" w:cs="Courier New" w:hint="default"/>
      </w:rPr>
    </w:lvl>
    <w:lvl w:ilvl="8" w:tplc="041D0005" w:tentative="1">
      <w:start w:val="1"/>
      <w:numFmt w:val="bullet"/>
      <w:lvlText w:val=""/>
      <w:lvlJc w:val="left"/>
      <w:pPr>
        <w:ind w:left="7971" w:hanging="360"/>
      </w:pPr>
      <w:rPr>
        <w:rFonts w:ascii="Wingdings" w:hAnsi="Wingdings" w:hint="default"/>
      </w:rPr>
    </w:lvl>
  </w:abstractNum>
  <w:abstractNum w:abstractNumId="22"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04160A"/>
    <w:multiLevelType w:val="hybridMultilevel"/>
    <w:tmpl w:val="79B8F5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5A95E40"/>
    <w:multiLevelType w:val="hybridMultilevel"/>
    <w:tmpl w:val="3CF888A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77242C2"/>
    <w:multiLevelType w:val="hybridMultilevel"/>
    <w:tmpl w:val="3806B8A4"/>
    <w:lvl w:ilvl="0" w:tplc="041D0011">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B5610D4"/>
    <w:multiLevelType w:val="hybridMultilevel"/>
    <w:tmpl w:val="9CCA7F4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05252D0"/>
    <w:multiLevelType w:val="hybridMultilevel"/>
    <w:tmpl w:val="5810DD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2B6015B"/>
    <w:multiLevelType w:val="hybridMultilevel"/>
    <w:tmpl w:val="58E01B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7"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5"/>
  </w:num>
  <w:num w:numId="3">
    <w:abstractNumId w:val="18"/>
  </w:num>
  <w:num w:numId="4">
    <w:abstractNumId w:val="19"/>
  </w:num>
  <w:num w:numId="5">
    <w:abstractNumId w:val="15"/>
  </w:num>
  <w:num w:numId="6">
    <w:abstractNumId w:val="23"/>
  </w:num>
  <w:num w:numId="7">
    <w:abstractNumId w:val="27"/>
  </w:num>
  <w:num w:numId="8">
    <w:abstractNumId w:val="16"/>
  </w:num>
  <w:num w:numId="9">
    <w:abstractNumId w:val="13"/>
  </w:num>
  <w:num w:numId="10">
    <w:abstractNumId w:val="4"/>
  </w:num>
  <w:num w:numId="11">
    <w:abstractNumId w:val="3"/>
  </w:num>
  <w:num w:numId="12">
    <w:abstractNumId w:val="2"/>
  </w:num>
  <w:num w:numId="13">
    <w:abstractNumId w:val="26"/>
  </w:num>
  <w:num w:numId="14">
    <w:abstractNumId w:val="1"/>
  </w:num>
  <w:num w:numId="15">
    <w:abstractNumId w:val="31"/>
  </w:num>
  <w:num w:numId="16">
    <w:abstractNumId w:val="24"/>
  </w:num>
  <w:num w:numId="17">
    <w:abstractNumId w:val="22"/>
  </w:num>
  <w:num w:numId="18">
    <w:abstractNumId w:val="7"/>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1"/>
  </w:num>
  <w:num w:numId="23">
    <w:abstractNumId w:val="29"/>
  </w:num>
  <w:num w:numId="24">
    <w:abstractNumId w:val="20"/>
  </w:num>
  <w:num w:numId="25">
    <w:abstractNumId w:val="32"/>
  </w:num>
  <w:num w:numId="26">
    <w:abstractNumId w:val="10"/>
  </w:num>
  <w:num w:numId="27">
    <w:abstractNumId w:val="9"/>
  </w:num>
  <w:num w:numId="28">
    <w:abstractNumId w:val="36"/>
  </w:num>
  <w:num w:numId="29">
    <w:abstractNumId w:val="30"/>
  </w:num>
  <w:num w:numId="30">
    <w:abstractNumId w:val="5"/>
  </w:num>
  <w:num w:numId="31">
    <w:abstractNumId w:val="34"/>
  </w:num>
  <w:num w:numId="32">
    <w:abstractNumId w:val="6"/>
  </w:num>
  <w:num w:numId="33">
    <w:abstractNumId w:val="35"/>
  </w:num>
  <w:num w:numId="34">
    <w:abstractNumId w:val="18"/>
  </w:num>
  <w:num w:numId="35">
    <w:abstractNumId w:val="6"/>
  </w:num>
  <w:num w:numId="36">
    <w:abstractNumId w:val="21"/>
  </w:num>
  <w:num w:numId="37">
    <w:abstractNumId w:val="28"/>
  </w:num>
  <w:num w:numId="38">
    <w:abstractNumId w:val="17"/>
  </w:num>
  <w:num w:numId="39">
    <w:abstractNumId w:val="33"/>
  </w:num>
  <w:num w:numId="40">
    <w:abstractNumId w:val="18"/>
    <w:lvlOverride w:ilvl="0">
      <w:startOverride w:val="1"/>
    </w:lvlOverride>
  </w:num>
  <w:num w:numId="41">
    <w:abstractNumId w:val="18"/>
    <w:lvlOverride w:ilvl="0">
      <w:startOverride w:val="1"/>
    </w:lvlOverride>
  </w:num>
  <w:num w:numId="42">
    <w:abstractNumId w:val="18"/>
  </w:num>
  <w:num w:numId="43">
    <w:abstractNumId w:val="18"/>
    <w:lvlOverride w:ilvl="0">
      <w:startOverride w:val="1"/>
    </w:lvlOverride>
  </w:num>
  <w:num w:numId="44">
    <w:abstractNumId w:val="37"/>
  </w:num>
  <w:num w:numId="45">
    <w:abstractNumId w:val="0"/>
  </w:num>
  <w:num w:numId="46">
    <w:abstractNumId w:val="12"/>
  </w:num>
  <w:num w:numId="4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C7"/>
    <w:rsid w:val="0000120A"/>
    <w:rsid w:val="0000272B"/>
    <w:rsid w:val="00002A37"/>
    <w:rsid w:val="000039F4"/>
    <w:rsid w:val="000056C0"/>
    <w:rsid w:val="000063F7"/>
    <w:rsid w:val="00006446"/>
    <w:rsid w:val="00006896"/>
    <w:rsid w:val="00006D7A"/>
    <w:rsid w:val="00007066"/>
    <w:rsid w:val="00007CDC"/>
    <w:rsid w:val="00011B28"/>
    <w:rsid w:val="000138B4"/>
    <w:rsid w:val="00015B04"/>
    <w:rsid w:val="00015D15"/>
    <w:rsid w:val="00017C46"/>
    <w:rsid w:val="00017EF4"/>
    <w:rsid w:val="0002133B"/>
    <w:rsid w:val="0002148A"/>
    <w:rsid w:val="00022A38"/>
    <w:rsid w:val="0002564D"/>
    <w:rsid w:val="00025899"/>
    <w:rsid w:val="00025C62"/>
    <w:rsid w:val="00025ECA"/>
    <w:rsid w:val="00027BB9"/>
    <w:rsid w:val="0003105D"/>
    <w:rsid w:val="00031489"/>
    <w:rsid w:val="00031BB9"/>
    <w:rsid w:val="00031C81"/>
    <w:rsid w:val="000325B8"/>
    <w:rsid w:val="00034A08"/>
    <w:rsid w:val="00034AC9"/>
    <w:rsid w:val="00034C15"/>
    <w:rsid w:val="00036949"/>
    <w:rsid w:val="00036BA1"/>
    <w:rsid w:val="000418F2"/>
    <w:rsid w:val="000422E2"/>
    <w:rsid w:val="00042F22"/>
    <w:rsid w:val="0004310E"/>
    <w:rsid w:val="00043426"/>
    <w:rsid w:val="000444EF"/>
    <w:rsid w:val="00044DC9"/>
    <w:rsid w:val="00047CD8"/>
    <w:rsid w:val="00050739"/>
    <w:rsid w:val="000511F2"/>
    <w:rsid w:val="0005173B"/>
    <w:rsid w:val="000520B0"/>
    <w:rsid w:val="00052160"/>
    <w:rsid w:val="00052767"/>
    <w:rsid w:val="00052A07"/>
    <w:rsid w:val="000534E3"/>
    <w:rsid w:val="00053EB8"/>
    <w:rsid w:val="000547DE"/>
    <w:rsid w:val="0005606A"/>
    <w:rsid w:val="00057117"/>
    <w:rsid w:val="000573CA"/>
    <w:rsid w:val="00057C4E"/>
    <w:rsid w:val="000603B7"/>
    <w:rsid w:val="00060822"/>
    <w:rsid w:val="00061417"/>
    <w:rsid w:val="000616E7"/>
    <w:rsid w:val="00062D6E"/>
    <w:rsid w:val="0006487E"/>
    <w:rsid w:val="00065E1A"/>
    <w:rsid w:val="0006734A"/>
    <w:rsid w:val="00071F94"/>
    <w:rsid w:val="00072102"/>
    <w:rsid w:val="00073781"/>
    <w:rsid w:val="00073BA8"/>
    <w:rsid w:val="00075DCA"/>
    <w:rsid w:val="000763E2"/>
    <w:rsid w:val="00077B11"/>
    <w:rsid w:val="00077E5F"/>
    <w:rsid w:val="00077F9E"/>
    <w:rsid w:val="000800E8"/>
    <w:rsid w:val="0008036A"/>
    <w:rsid w:val="00081AE6"/>
    <w:rsid w:val="00082A54"/>
    <w:rsid w:val="00083AD2"/>
    <w:rsid w:val="00083C86"/>
    <w:rsid w:val="00084734"/>
    <w:rsid w:val="000855EB"/>
    <w:rsid w:val="00085B52"/>
    <w:rsid w:val="0008641E"/>
    <w:rsid w:val="000866F2"/>
    <w:rsid w:val="00086A51"/>
    <w:rsid w:val="00086D55"/>
    <w:rsid w:val="0009009F"/>
    <w:rsid w:val="00091557"/>
    <w:rsid w:val="00091989"/>
    <w:rsid w:val="000924C1"/>
    <w:rsid w:val="000924F0"/>
    <w:rsid w:val="00093474"/>
    <w:rsid w:val="00094923"/>
    <w:rsid w:val="00094D6F"/>
    <w:rsid w:val="0009510F"/>
    <w:rsid w:val="00095CE8"/>
    <w:rsid w:val="000960EE"/>
    <w:rsid w:val="00096541"/>
    <w:rsid w:val="000A0D5C"/>
    <w:rsid w:val="000A1B7B"/>
    <w:rsid w:val="000A56F2"/>
    <w:rsid w:val="000A6190"/>
    <w:rsid w:val="000A790A"/>
    <w:rsid w:val="000B2719"/>
    <w:rsid w:val="000B3A8F"/>
    <w:rsid w:val="000B4AB9"/>
    <w:rsid w:val="000B58C3"/>
    <w:rsid w:val="000B61E9"/>
    <w:rsid w:val="000B71A9"/>
    <w:rsid w:val="000C12D3"/>
    <w:rsid w:val="000C165A"/>
    <w:rsid w:val="000C1914"/>
    <w:rsid w:val="000C2E19"/>
    <w:rsid w:val="000C5CB2"/>
    <w:rsid w:val="000D00B2"/>
    <w:rsid w:val="000D0D07"/>
    <w:rsid w:val="000D3948"/>
    <w:rsid w:val="000D3AB1"/>
    <w:rsid w:val="000D4797"/>
    <w:rsid w:val="000D5C8C"/>
    <w:rsid w:val="000E0527"/>
    <w:rsid w:val="000E1E92"/>
    <w:rsid w:val="000E22C8"/>
    <w:rsid w:val="000E3ED3"/>
    <w:rsid w:val="000E413C"/>
    <w:rsid w:val="000E4999"/>
    <w:rsid w:val="000E5E35"/>
    <w:rsid w:val="000E6EEB"/>
    <w:rsid w:val="000F02C3"/>
    <w:rsid w:val="000F06D6"/>
    <w:rsid w:val="000F0ABA"/>
    <w:rsid w:val="000F0EB1"/>
    <w:rsid w:val="000F1106"/>
    <w:rsid w:val="000F2541"/>
    <w:rsid w:val="000F3A61"/>
    <w:rsid w:val="000F3BE9"/>
    <w:rsid w:val="000F3F6C"/>
    <w:rsid w:val="000F4652"/>
    <w:rsid w:val="000F4A8E"/>
    <w:rsid w:val="000F6142"/>
    <w:rsid w:val="000F6DF3"/>
    <w:rsid w:val="001005FF"/>
    <w:rsid w:val="001028E4"/>
    <w:rsid w:val="00103092"/>
    <w:rsid w:val="001039A8"/>
    <w:rsid w:val="00104EDB"/>
    <w:rsid w:val="0010544D"/>
    <w:rsid w:val="001062FB"/>
    <w:rsid w:val="001063DC"/>
    <w:rsid w:val="001063E6"/>
    <w:rsid w:val="00106950"/>
    <w:rsid w:val="001073F5"/>
    <w:rsid w:val="00113825"/>
    <w:rsid w:val="00113CF4"/>
    <w:rsid w:val="001153EA"/>
    <w:rsid w:val="00115643"/>
    <w:rsid w:val="00116765"/>
    <w:rsid w:val="001219F5"/>
    <w:rsid w:val="00121A20"/>
    <w:rsid w:val="001224D0"/>
    <w:rsid w:val="001226F0"/>
    <w:rsid w:val="00122E9C"/>
    <w:rsid w:val="00123617"/>
    <w:rsid w:val="0012377F"/>
    <w:rsid w:val="00124314"/>
    <w:rsid w:val="00124CEC"/>
    <w:rsid w:val="001254EE"/>
    <w:rsid w:val="001256F4"/>
    <w:rsid w:val="00125D93"/>
    <w:rsid w:val="00126217"/>
    <w:rsid w:val="00126B4A"/>
    <w:rsid w:val="001308AE"/>
    <w:rsid w:val="00130F1D"/>
    <w:rsid w:val="00131DFA"/>
    <w:rsid w:val="00132FD0"/>
    <w:rsid w:val="00133D40"/>
    <w:rsid w:val="001344C0"/>
    <w:rsid w:val="00134501"/>
    <w:rsid w:val="001346FA"/>
    <w:rsid w:val="001347D8"/>
    <w:rsid w:val="00135252"/>
    <w:rsid w:val="00136F9C"/>
    <w:rsid w:val="001378E6"/>
    <w:rsid w:val="00137AB5"/>
    <w:rsid w:val="00137F0B"/>
    <w:rsid w:val="001407BC"/>
    <w:rsid w:val="00140818"/>
    <w:rsid w:val="0014155B"/>
    <w:rsid w:val="00141E23"/>
    <w:rsid w:val="00145752"/>
    <w:rsid w:val="0014595A"/>
    <w:rsid w:val="001462E4"/>
    <w:rsid w:val="001479C4"/>
    <w:rsid w:val="00150BF8"/>
    <w:rsid w:val="00151230"/>
    <w:rsid w:val="00151E23"/>
    <w:rsid w:val="0015254A"/>
    <w:rsid w:val="001526E0"/>
    <w:rsid w:val="00152FC1"/>
    <w:rsid w:val="0015461E"/>
    <w:rsid w:val="00154CF9"/>
    <w:rsid w:val="001551B5"/>
    <w:rsid w:val="00155C0B"/>
    <w:rsid w:val="00157F09"/>
    <w:rsid w:val="00160FD2"/>
    <w:rsid w:val="00161E02"/>
    <w:rsid w:val="001637C8"/>
    <w:rsid w:val="0016384A"/>
    <w:rsid w:val="001638C2"/>
    <w:rsid w:val="00164BEC"/>
    <w:rsid w:val="001659C1"/>
    <w:rsid w:val="001726EB"/>
    <w:rsid w:val="00173A1C"/>
    <w:rsid w:val="00173A8E"/>
    <w:rsid w:val="00176044"/>
    <w:rsid w:val="00177795"/>
    <w:rsid w:val="0018143F"/>
    <w:rsid w:val="00181451"/>
    <w:rsid w:val="00183627"/>
    <w:rsid w:val="00183807"/>
    <w:rsid w:val="00183A70"/>
    <w:rsid w:val="001847C8"/>
    <w:rsid w:val="00185B33"/>
    <w:rsid w:val="00186F78"/>
    <w:rsid w:val="00187D09"/>
    <w:rsid w:val="00190AC1"/>
    <w:rsid w:val="0019341A"/>
    <w:rsid w:val="00193491"/>
    <w:rsid w:val="001953B9"/>
    <w:rsid w:val="001956B5"/>
    <w:rsid w:val="00197DF9"/>
    <w:rsid w:val="001A1987"/>
    <w:rsid w:val="001A2564"/>
    <w:rsid w:val="001A3E75"/>
    <w:rsid w:val="001A6173"/>
    <w:rsid w:val="001A6A5E"/>
    <w:rsid w:val="001A6CBA"/>
    <w:rsid w:val="001A7C35"/>
    <w:rsid w:val="001B04CD"/>
    <w:rsid w:val="001B0D97"/>
    <w:rsid w:val="001B1B57"/>
    <w:rsid w:val="001B2006"/>
    <w:rsid w:val="001B275F"/>
    <w:rsid w:val="001B329B"/>
    <w:rsid w:val="001B587C"/>
    <w:rsid w:val="001B5A5D"/>
    <w:rsid w:val="001B685F"/>
    <w:rsid w:val="001C038F"/>
    <w:rsid w:val="001C09B8"/>
    <w:rsid w:val="001C1265"/>
    <w:rsid w:val="001C1CE5"/>
    <w:rsid w:val="001C3D2A"/>
    <w:rsid w:val="001C42AA"/>
    <w:rsid w:val="001C4323"/>
    <w:rsid w:val="001C4D26"/>
    <w:rsid w:val="001C56B7"/>
    <w:rsid w:val="001C7608"/>
    <w:rsid w:val="001C7D59"/>
    <w:rsid w:val="001D248C"/>
    <w:rsid w:val="001D26E7"/>
    <w:rsid w:val="001D27E9"/>
    <w:rsid w:val="001D2BF2"/>
    <w:rsid w:val="001D3D76"/>
    <w:rsid w:val="001D4DCA"/>
    <w:rsid w:val="001D51BA"/>
    <w:rsid w:val="001D5B62"/>
    <w:rsid w:val="001D6342"/>
    <w:rsid w:val="001D6D53"/>
    <w:rsid w:val="001D7657"/>
    <w:rsid w:val="001D784E"/>
    <w:rsid w:val="001E0070"/>
    <w:rsid w:val="001E5583"/>
    <w:rsid w:val="001E58E2"/>
    <w:rsid w:val="001E5A1E"/>
    <w:rsid w:val="001E6120"/>
    <w:rsid w:val="001E7AED"/>
    <w:rsid w:val="001F04E5"/>
    <w:rsid w:val="001F1038"/>
    <w:rsid w:val="001F2EE4"/>
    <w:rsid w:val="001F3916"/>
    <w:rsid w:val="001F4256"/>
    <w:rsid w:val="001F477D"/>
    <w:rsid w:val="001F54C5"/>
    <w:rsid w:val="001F563E"/>
    <w:rsid w:val="001F5CBC"/>
    <w:rsid w:val="001F662C"/>
    <w:rsid w:val="001F7074"/>
    <w:rsid w:val="001F7A95"/>
    <w:rsid w:val="00200490"/>
    <w:rsid w:val="00201F3A"/>
    <w:rsid w:val="00203F96"/>
    <w:rsid w:val="00204E66"/>
    <w:rsid w:val="002057DC"/>
    <w:rsid w:val="002069B2"/>
    <w:rsid w:val="002075A3"/>
    <w:rsid w:val="0020779C"/>
    <w:rsid w:val="00207FA3"/>
    <w:rsid w:val="00212182"/>
    <w:rsid w:val="00212611"/>
    <w:rsid w:val="00212B7E"/>
    <w:rsid w:val="002137D3"/>
    <w:rsid w:val="00214DA8"/>
    <w:rsid w:val="00215423"/>
    <w:rsid w:val="002157F1"/>
    <w:rsid w:val="002158FA"/>
    <w:rsid w:val="00216DB8"/>
    <w:rsid w:val="00220600"/>
    <w:rsid w:val="002224DB"/>
    <w:rsid w:val="00223FCB"/>
    <w:rsid w:val="00224421"/>
    <w:rsid w:val="002252C3"/>
    <w:rsid w:val="00225C54"/>
    <w:rsid w:val="00226E65"/>
    <w:rsid w:val="00227380"/>
    <w:rsid w:val="0022755E"/>
    <w:rsid w:val="002277D3"/>
    <w:rsid w:val="00230765"/>
    <w:rsid w:val="0023078F"/>
    <w:rsid w:val="002319E4"/>
    <w:rsid w:val="00232324"/>
    <w:rsid w:val="00232752"/>
    <w:rsid w:val="00235632"/>
    <w:rsid w:val="00235872"/>
    <w:rsid w:val="00236EEF"/>
    <w:rsid w:val="00241559"/>
    <w:rsid w:val="002417CF"/>
    <w:rsid w:val="002435B3"/>
    <w:rsid w:val="002458EB"/>
    <w:rsid w:val="002500C8"/>
    <w:rsid w:val="00252D36"/>
    <w:rsid w:val="0025308C"/>
    <w:rsid w:val="00256492"/>
    <w:rsid w:val="00257363"/>
    <w:rsid w:val="00257543"/>
    <w:rsid w:val="002617E7"/>
    <w:rsid w:val="00262966"/>
    <w:rsid w:val="00264228"/>
    <w:rsid w:val="00264334"/>
    <w:rsid w:val="00264502"/>
    <w:rsid w:val="0026473E"/>
    <w:rsid w:val="002647B0"/>
    <w:rsid w:val="002660B8"/>
    <w:rsid w:val="002661C6"/>
    <w:rsid w:val="00266214"/>
    <w:rsid w:val="00267C83"/>
    <w:rsid w:val="0027144F"/>
    <w:rsid w:val="002719AD"/>
    <w:rsid w:val="00271F3A"/>
    <w:rsid w:val="00273278"/>
    <w:rsid w:val="002737F4"/>
    <w:rsid w:val="002740C9"/>
    <w:rsid w:val="002745E8"/>
    <w:rsid w:val="00276842"/>
    <w:rsid w:val="00276CF2"/>
    <w:rsid w:val="0028053B"/>
    <w:rsid w:val="002805F5"/>
    <w:rsid w:val="00280751"/>
    <w:rsid w:val="00280755"/>
    <w:rsid w:val="00280DD1"/>
    <w:rsid w:val="0028280A"/>
    <w:rsid w:val="00282EFC"/>
    <w:rsid w:val="00284683"/>
    <w:rsid w:val="00284980"/>
    <w:rsid w:val="00286ACD"/>
    <w:rsid w:val="00286E5F"/>
    <w:rsid w:val="00287838"/>
    <w:rsid w:val="002907B5"/>
    <w:rsid w:val="00291145"/>
    <w:rsid w:val="002914FA"/>
    <w:rsid w:val="00292EB7"/>
    <w:rsid w:val="00293ADA"/>
    <w:rsid w:val="00294949"/>
    <w:rsid w:val="00296227"/>
    <w:rsid w:val="00296F44"/>
    <w:rsid w:val="0029777D"/>
    <w:rsid w:val="002A055E"/>
    <w:rsid w:val="002A139A"/>
    <w:rsid w:val="002A1D4E"/>
    <w:rsid w:val="002A2869"/>
    <w:rsid w:val="002A2C51"/>
    <w:rsid w:val="002A3283"/>
    <w:rsid w:val="002B00DD"/>
    <w:rsid w:val="002B24D6"/>
    <w:rsid w:val="002B395E"/>
    <w:rsid w:val="002B4DA7"/>
    <w:rsid w:val="002B6350"/>
    <w:rsid w:val="002B6B5F"/>
    <w:rsid w:val="002B6D09"/>
    <w:rsid w:val="002C00DC"/>
    <w:rsid w:val="002C1CA1"/>
    <w:rsid w:val="002C28CA"/>
    <w:rsid w:val="002C41E6"/>
    <w:rsid w:val="002C4EAC"/>
    <w:rsid w:val="002C67F4"/>
    <w:rsid w:val="002C7998"/>
    <w:rsid w:val="002D071A"/>
    <w:rsid w:val="002D1599"/>
    <w:rsid w:val="002D34B2"/>
    <w:rsid w:val="002D4489"/>
    <w:rsid w:val="002D4A1A"/>
    <w:rsid w:val="002D58AC"/>
    <w:rsid w:val="002D5BD6"/>
    <w:rsid w:val="002D6C94"/>
    <w:rsid w:val="002D72B7"/>
    <w:rsid w:val="002D755A"/>
    <w:rsid w:val="002D7637"/>
    <w:rsid w:val="002E083C"/>
    <w:rsid w:val="002E17F2"/>
    <w:rsid w:val="002E39FF"/>
    <w:rsid w:val="002E44A0"/>
    <w:rsid w:val="002E7CAE"/>
    <w:rsid w:val="002F2771"/>
    <w:rsid w:val="002F2E5E"/>
    <w:rsid w:val="002F37A9"/>
    <w:rsid w:val="002F3EB0"/>
    <w:rsid w:val="002F5044"/>
    <w:rsid w:val="002F6741"/>
    <w:rsid w:val="00300621"/>
    <w:rsid w:val="00301CE6"/>
    <w:rsid w:val="0030256B"/>
    <w:rsid w:val="0030468E"/>
    <w:rsid w:val="0030501F"/>
    <w:rsid w:val="0030515B"/>
    <w:rsid w:val="00305473"/>
    <w:rsid w:val="0030592E"/>
    <w:rsid w:val="00305A81"/>
    <w:rsid w:val="0030706D"/>
    <w:rsid w:val="00307220"/>
    <w:rsid w:val="00307BA1"/>
    <w:rsid w:val="003110FE"/>
    <w:rsid w:val="00311702"/>
    <w:rsid w:val="00311C6A"/>
    <w:rsid w:val="00311E82"/>
    <w:rsid w:val="00313FD6"/>
    <w:rsid w:val="003143BD"/>
    <w:rsid w:val="00314E68"/>
    <w:rsid w:val="003154D6"/>
    <w:rsid w:val="00317101"/>
    <w:rsid w:val="00317F84"/>
    <w:rsid w:val="003201D2"/>
    <w:rsid w:val="003203ED"/>
    <w:rsid w:val="0032202C"/>
    <w:rsid w:val="00322C9F"/>
    <w:rsid w:val="0032342E"/>
    <w:rsid w:val="0032464F"/>
    <w:rsid w:val="00324BBB"/>
    <w:rsid w:val="00324D23"/>
    <w:rsid w:val="00325785"/>
    <w:rsid w:val="00326A52"/>
    <w:rsid w:val="00327C0B"/>
    <w:rsid w:val="003307D4"/>
    <w:rsid w:val="00331751"/>
    <w:rsid w:val="00334579"/>
    <w:rsid w:val="00335858"/>
    <w:rsid w:val="0033656D"/>
    <w:rsid w:val="00336BDA"/>
    <w:rsid w:val="003373C1"/>
    <w:rsid w:val="0033754B"/>
    <w:rsid w:val="00340368"/>
    <w:rsid w:val="003410CA"/>
    <w:rsid w:val="00341172"/>
    <w:rsid w:val="003415E8"/>
    <w:rsid w:val="00342BD7"/>
    <w:rsid w:val="00343A07"/>
    <w:rsid w:val="00343BAD"/>
    <w:rsid w:val="0034440F"/>
    <w:rsid w:val="00345350"/>
    <w:rsid w:val="00345F71"/>
    <w:rsid w:val="00346DB5"/>
    <w:rsid w:val="003477B1"/>
    <w:rsid w:val="00350F30"/>
    <w:rsid w:val="0035491B"/>
    <w:rsid w:val="00354E4D"/>
    <w:rsid w:val="00355170"/>
    <w:rsid w:val="00357157"/>
    <w:rsid w:val="00357380"/>
    <w:rsid w:val="003602D9"/>
    <w:rsid w:val="003604CE"/>
    <w:rsid w:val="00360CE2"/>
    <w:rsid w:val="00361C42"/>
    <w:rsid w:val="00366236"/>
    <w:rsid w:val="00370E47"/>
    <w:rsid w:val="00371A08"/>
    <w:rsid w:val="0037280B"/>
    <w:rsid w:val="003742AC"/>
    <w:rsid w:val="00374E54"/>
    <w:rsid w:val="0037513B"/>
    <w:rsid w:val="0037547A"/>
    <w:rsid w:val="00375BAF"/>
    <w:rsid w:val="00375E33"/>
    <w:rsid w:val="003777D9"/>
    <w:rsid w:val="00377A95"/>
    <w:rsid w:val="00377CE1"/>
    <w:rsid w:val="00381DC1"/>
    <w:rsid w:val="00383C85"/>
    <w:rsid w:val="0038499A"/>
    <w:rsid w:val="00385BF0"/>
    <w:rsid w:val="0038674C"/>
    <w:rsid w:val="003874D1"/>
    <w:rsid w:val="003878C9"/>
    <w:rsid w:val="00390D26"/>
    <w:rsid w:val="00390DB0"/>
    <w:rsid w:val="00391018"/>
    <w:rsid w:val="00392618"/>
    <w:rsid w:val="003939FF"/>
    <w:rsid w:val="00393A86"/>
    <w:rsid w:val="00395E00"/>
    <w:rsid w:val="00396423"/>
    <w:rsid w:val="003A10F5"/>
    <w:rsid w:val="003A2223"/>
    <w:rsid w:val="003A2A0F"/>
    <w:rsid w:val="003A371D"/>
    <w:rsid w:val="003A41FB"/>
    <w:rsid w:val="003A45A1"/>
    <w:rsid w:val="003A561A"/>
    <w:rsid w:val="003A59F1"/>
    <w:rsid w:val="003A5B0A"/>
    <w:rsid w:val="003A6BAC"/>
    <w:rsid w:val="003A6D7A"/>
    <w:rsid w:val="003A74BB"/>
    <w:rsid w:val="003A78D0"/>
    <w:rsid w:val="003A7EF3"/>
    <w:rsid w:val="003B057A"/>
    <w:rsid w:val="003B11E1"/>
    <w:rsid w:val="003B159C"/>
    <w:rsid w:val="003B31B2"/>
    <w:rsid w:val="003B3231"/>
    <w:rsid w:val="003B369F"/>
    <w:rsid w:val="003B36A3"/>
    <w:rsid w:val="003B3F54"/>
    <w:rsid w:val="003B460B"/>
    <w:rsid w:val="003B4B6A"/>
    <w:rsid w:val="003B5401"/>
    <w:rsid w:val="003B5655"/>
    <w:rsid w:val="003B6F91"/>
    <w:rsid w:val="003B7F7A"/>
    <w:rsid w:val="003B7FE5"/>
    <w:rsid w:val="003C11C8"/>
    <w:rsid w:val="003C2702"/>
    <w:rsid w:val="003C3AD6"/>
    <w:rsid w:val="003C4C49"/>
    <w:rsid w:val="003C5DAB"/>
    <w:rsid w:val="003C62E0"/>
    <w:rsid w:val="003C7316"/>
    <w:rsid w:val="003C7806"/>
    <w:rsid w:val="003D0F0E"/>
    <w:rsid w:val="003D109F"/>
    <w:rsid w:val="003D2478"/>
    <w:rsid w:val="003D2C1E"/>
    <w:rsid w:val="003D3322"/>
    <w:rsid w:val="003D3C45"/>
    <w:rsid w:val="003D3D84"/>
    <w:rsid w:val="003D4109"/>
    <w:rsid w:val="003D56E9"/>
    <w:rsid w:val="003D58E9"/>
    <w:rsid w:val="003D5B1F"/>
    <w:rsid w:val="003E0116"/>
    <w:rsid w:val="003E06ED"/>
    <w:rsid w:val="003E1101"/>
    <w:rsid w:val="003E1544"/>
    <w:rsid w:val="003E15FA"/>
    <w:rsid w:val="003E2EB9"/>
    <w:rsid w:val="003E3322"/>
    <w:rsid w:val="003E4E69"/>
    <w:rsid w:val="003E51CE"/>
    <w:rsid w:val="003E55E4"/>
    <w:rsid w:val="003E6032"/>
    <w:rsid w:val="003E6132"/>
    <w:rsid w:val="003E74E3"/>
    <w:rsid w:val="003E7D70"/>
    <w:rsid w:val="003F05C7"/>
    <w:rsid w:val="003F140E"/>
    <w:rsid w:val="003F1C54"/>
    <w:rsid w:val="003F2801"/>
    <w:rsid w:val="003F2CD4"/>
    <w:rsid w:val="003F4ADB"/>
    <w:rsid w:val="003F5003"/>
    <w:rsid w:val="003F60FF"/>
    <w:rsid w:val="003F6B7D"/>
    <w:rsid w:val="003F6BBE"/>
    <w:rsid w:val="003F700D"/>
    <w:rsid w:val="003F7146"/>
    <w:rsid w:val="004000E8"/>
    <w:rsid w:val="00400391"/>
    <w:rsid w:val="00402817"/>
    <w:rsid w:val="00402E2B"/>
    <w:rsid w:val="00403C7E"/>
    <w:rsid w:val="004043D6"/>
    <w:rsid w:val="00404D09"/>
    <w:rsid w:val="0040512B"/>
    <w:rsid w:val="00405CA5"/>
    <w:rsid w:val="00407CD3"/>
    <w:rsid w:val="00410134"/>
    <w:rsid w:val="00410B72"/>
    <w:rsid w:val="00410F18"/>
    <w:rsid w:val="0041263E"/>
    <w:rsid w:val="00412CA8"/>
    <w:rsid w:val="00413AAC"/>
    <w:rsid w:val="00414DB0"/>
    <w:rsid w:val="00421105"/>
    <w:rsid w:val="00421D3E"/>
    <w:rsid w:val="004242F4"/>
    <w:rsid w:val="00424A95"/>
    <w:rsid w:val="00425174"/>
    <w:rsid w:val="0042536A"/>
    <w:rsid w:val="004264CF"/>
    <w:rsid w:val="00426DD8"/>
    <w:rsid w:val="00427248"/>
    <w:rsid w:val="0042789D"/>
    <w:rsid w:val="00430956"/>
    <w:rsid w:val="00431F7C"/>
    <w:rsid w:val="00435074"/>
    <w:rsid w:val="00437447"/>
    <w:rsid w:val="00440B73"/>
    <w:rsid w:val="00441A92"/>
    <w:rsid w:val="004441C3"/>
    <w:rsid w:val="00444F56"/>
    <w:rsid w:val="004456D0"/>
    <w:rsid w:val="00446488"/>
    <w:rsid w:val="004469BA"/>
    <w:rsid w:val="004517AA"/>
    <w:rsid w:val="00452CAC"/>
    <w:rsid w:val="004553B3"/>
    <w:rsid w:val="00455BF6"/>
    <w:rsid w:val="00456A08"/>
    <w:rsid w:val="00457565"/>
    <w:rsid w:val="00457B71"/>
    <w:rsid w:val="00457EC9"/>
    <w:rsid w:val="00462611"/>
    <w:rsid w:val="00462952"/>
    <w:rsid w:val="00462A73"/>
    <w:rsid w:val="0046446B"/>
    <w:rsid w:val="00464A94"/>
    <w:rsid w:val="0046639E"/>
    <w:rsid w:val="004669E2"/>
    <w:rsid w:val="00466FE5"/>
    <w:rsid w:val="00470C31"/>
    <w:rsid w:val="004734D0"/>
    <w:rsid w:val="00474FFB"/>
    <w:rsid w:val="0047556B"/>
    <w:rsid w:val="00475B73"/>
    <w:rsid w:val="00475B9C"/>
    <w:rsid w:val="00477768"/>
    <w:rsid w:val="00481F02"/>
    <w:rsid w:val="004827DD"/>
    <w:rsid w:val="00483F26"/>
    <w:rsid w:val="0048434B"/>
    <w:rsid w:val="00487295"/>
    <w:rsid w:val="004872FF"/>
    <w:rsid w:val="0048746D"/>
    <w:rsid w:val="0049010B"/>
    <w:rsid w:val="00490848"/>
    <w:rsid w:val="004911E5"/>
    <w:rsid w:val="00492BC5"/>
    <w:rsid w:val="00492DEA"/>
    <w:rsid w:val="00494E6C"/>
    <w:rsid w:val="004964F1"/>
    <w:rsid w:val="004A0D07"/>
    <w:rsid w:val="004A12FF"/>
    <w:rsid w:val="004A16BC"/>
    <w:rsid w:val="004A1DDB"/>
    <w:rsid w:val="004A2B94"/>
    <w:rsid w:val="004A318F"/>
    <w:rsid w:val="004A3AB1"/>
    <w:rsid w:val="004A4D53"/>
    <w:rsid w:val="004A50C4"/>
    <w:rsid w:val="004A7EEF"/>
    <w:rsid w:val="004B0235"/>
    <w:rsid w:val="004B1894"/>
    <w:rsid w:val="004B2F2D"/>
    <w:rsid w:val="004B3879"/>
    <w:rsid w:val="004B4BA8"/>
    <w:rsid w:val="004B6022"/>
    <w:rsid w:val="004B6988"/>
    <w:rsid w:val="004B7C0C"/>
    <w:rsid w:val="004C15F8"/>
    <w:rsid w:val="004C1642"/>
    <w:rsid w:val="004C219B"/>
    <w:rsid w:val="004C222A"/>
    <w:rsid w:val="004C2B5D"/>
    <w:rsid w:val="004C2DB9"/>
    <w:rsid w:val="004C2F6D"/>
    <w:rsid w:val="004C346F"/>
    <w:rsid w:val="004C3898"/>
    <w:rsid w:val="004C5554"/>
    <w:rsid w:val="004C63C6"/>
    <w:rsid w:val="004C796D"/>
    <w:rsid w:val="004D1059"/>
    <w:rsid w:val="004D36B1"/>
    <w:rsid w:val="004D66A4"/>
    <w:rsid w:val="004D6883"/>
    <w:rsid w:val="004D708D"/>
    <w:rsid w:val="004D7EBD"/>
    <w:rsid w:val="004E011C"/>
    <w:rsid w:val="004E2680"/>
    <w:rsid w:val="004E28F9"/>
    <w:rsid w:val="004E301D"/>
    <w:rsid w:val="004E462E"/>
    <w:rsid w:val="004E4C03"/>
    <w:rsid w:val="004E56DC"/>
    <w:rsid w:val="004E5919"/>
    <w:rsid w:val="004E7544"/>
    <w:rsid w:val="004E76F4"/>
    <w:rsid w:val="004F0B4E"/>
    <w:rsid w:val="004F0B6C"/>
    <w:rsid w:val="004F1E92"/>
    <w:rsid w:val="004F2078"/>
    <w:rsid w:val="004F280C"/>
    <w:rsid w:val="004F4567"/>
    <w:rsid w:val="004F4678"/>
    <w:rsid w:val="004F4DA3"/>
    <w:rsid w:val="004F5E12"/>
    <w:rsid w:val="004F6F7E"/>
    <w:rsid w:val="004F7A12"/>
    <w:rsid w:val="00500CED"/>
    <w:rsid w:val="005010D0"/>
    <w:rsid w:val="005023A6"/>
    <w:rsid w:val="0050389B"/>
    <w:rsid w:val="005054BA"/>
    <w:rsid w:val="00506557"/>
    <w:rsid w:val="0050677A"/>
    <w:rsid w:val="00510200"/>
    <w:rsid w:val="005108D8"/>
    <w:rsid w:val="005116F9"/>
    <w:rsid w:val="00511B1D"/>
    <w:rsid w:val="00512E61"/>
    <w:rsid w:val="00515361"/>
    <w:rsid w:val="005153A7"/>
    <w:rsid w:val="00515C4C"/>
    <w:rsid w:val="00515C92"/>
    <w:rsid w:val="0051717E"/>
    <w:rsid w:val="0051748C"/>
    <w:rsid w:val="00517E72"/>
    <w:rsid w:val="0052028D"/>
    <w:rsid w:val="0052062C"/>
    <w:rsid w:val="005206C1"/>
    <w:rsid w:val="005219CF"/>
    <w:rsid w:val="00521F54"/>
    <w:rsid w:val="00522AA3"/>
    <w:rsid w:val="00524D0D"/>
    <w:rsid w:val="00524DCC"/>
    <w:rsid w:val="00530592"/>
    <w:rsid w:val="00530594"/>
    <w:rsid w:val="00530A6A"/>
    <w:rsid w:val="00534B59"/>
    <w:rsid w:val="00534D20"/>
    <w:rsid w:val="005350B5"/>
    <w:rsid w:val="00536102"/>
    <w:rsid w:val="00536759"/>
    <w:rsid w:val="005368F6"/>
    <w:rsid w:val="00536DAD"/>
    <w:rsid w:val="00537C62"/>
    <w:rsid w:val="005402CD"/>
    <w:rsid w:val="00541F19"/>
    <w:rsid w:val="00545BEC"/>
    <w:rsid w:val="00546970"/>
    <w:rsid w:val="00553725"/>
    <w:rsid w:val="00554E19"/>
    <w:rsid w:val="0055515B"/>
    <w:rsid w:val="0055519A"/>
    <w:rsid w:val="005556EE"/>
    <w:rsid w:val="00560625"/>
    <w:rsid w:val="00560EB8"/>
    <w:rsid w:val="0056121F"/>
    <w:rsid w:val="0056152F"/>
    <w:rsid w:val="00562006"/>
    <w:rsid w:val="005643B6"/>
    <w:rsid w:val="00564DB5"/>
    <w:rsid w:val="00566520"/>
    <w:rsid w:val="00567BC3"/>
    <w:rsid w:val="00567E07"/>
    <w:rsid w:val="005718ED"/>
    <w:rsid w:val="00572505"/>
    <w:rsid w:val="0057452E"/>
    <w:rsid w:val="00575B76"/>
    <w:rsid w:val="005778BE"/>
    <w:rsid w:val="00581257"/>
    <w:rsid w:val="00582809"/>
    <w:rsid w:val="005841C5"/>
    <w:rsid w:val="00584C5E"/>
    <w:rsid w:val="00585253"/>
    <w:rsid w:val="005852AD"/>
    <w:rsid w:val="00587405"/>
    <w:rsid w:val="0058798C"/>
    <w:rsid w:val="005900FA"/>
    <w:rsid w:val="00590DC8"/>
    <w:rsid w:val="005935A4"/>
    <w:rsid w:val="005948C2"/>
    <w:rsid w:val="0059533A"/>
    <w:rsid w:val="00595DCA"/>
    <w:rsid w:val="00595E96"/>
    <w:rsid w:val="0059779B"/>
    <w:rsid w:val="005977F2"/>
    <w:rsid w:val="005A03C2"/>
    <w:rsid w:val="005A196E"/>
    <w:rsid w:val="005A209A"/>
    <w:rsid w:val="005A498E"/>
    <w:rsid w:val="005A576E"/>
    <w:rsid w:val="005A662D"/>
    <w:rsid w:val="005A75DD"/>
    <w:rsid w:val="005B1C56"/>
    <w:rsid w:val="005B2F39"/>
    <w:rsid w:val="005B35D7"/>
    <w:rsid w:val="005B392A"/>
    <w:rsid w:val="005B3AA3"/>
    <w:rsid w:val="005B3BAB"/>
    <w:rsid w:val="005B3FA5"/>
    <w:rsid w:val="005B45F9"/>
    <w:rsid w:val="005B591A"/>
    <w:rsid w:val="005B6F83"/>
    <w:rsid w:val="005B7226"/>
    <w:rsid w:val="005B7C67"/>
    <w:rsid w:val="005C01B3"/>
    <w:rsid w:val="005C08FE"/>
    <w:rsid w:val="005C0B77"/>
    <w:rsid w:val="005C2A99"/>
    <w:rsid w:val="005C2F78"/>
    <w:rsid w:val="005C31A3"/>
    <w:rsid w:val="005C3990"/>
    <w:rsid w:val="005C409D"/>
    <w:rsid w:val="005C4B89"/>
    <w:rsid w:val="005C4BA6"/>
    <w:rsid w:val="005C5E3B"/>
    <w:rsid w:val="005C74FB"/>
    <w:rsid w:val="005D09A3"/>
    <w:rsid w:val="005D1602"/>
    <w:rsid w:val="005D20A9"/>
    <w:rsid w:val="005D345D"/>
    <w:rsid w:val="005D372B"/>
    <w:rsid w:val="005D59B0"/>
    <w:rsid w:val="005D5B52"/>
    <w:rsid w:val="005D73B3"/>
    <w:rsid w:val="005E1D35"/>
    <w:rsid w:val="005E3062"/>
    <w:rsid w:val="005E385F"/>
    <w:rsid w:val="005E4BC2"/>
    <w:rsid w:val="005E5B81"/>
    <w:rsid w:val="005E5C14"/>
    <w:rsid w:val="005E60BD"/>
    <w:rsid w:val="005E6523"/>
    <w:rsid w:val="005E6DEF"/>
    <w:rsid w:val="005E7FC4"/>
    <w:rsid w:val="005F0774"/>
    <w:rsid w:val="005F0AC2"/>
    <w:rsid w:val="005F2CB1"/>
    <w:rsid w:val="005F3025"/>
    <w:rsid w:val="005F41BE"/>
    <w:rsid w:val="005F4D73"/>
    <w:rsid w:val="005F5392"/>
    <w:rsid w:val="005F54FC"/>
    <w:rsid w:val="005F5AC1"/>
    <w:rsid w:val="005F618C"/>
    <w:rsid w:val="005F6D9C"/>
    <w:rsid w:val="005F70BD"/>
    <w:rsid w:val="005F7886"/>
    <w:rsid w:val="00601A94"/>
    <w:rsid w:val="0060283C"/>
    <w:rsid w:val="00602C45"/>
    <w:rsid w:val="006035C4"/>
    <w:rsid w:val="00604F14"/>
    <w:rsid w:val="0060642B"/>
    <w:rsid w:val="00611A4B"/>
    <w:rsid w:val="00611B83"/>
    <w:rsid w:val="0061274E"/>
    <w:rsid w:val="00612CD0"/>
    <w:rsid w:val="00612E11"/>
    <w:rsid w:val="00613257"/>
    <w:rsid w:val="00613710"/>
    <w:rsid w:val="0061470B"/>
    <w:rsid w:val="00614AB1"/>
    <w:rsid w:val="0061555A"/>
    <w:rsid w:val="00617C63"/>
    <w:rsid w:val="00620A71"/>
    <w:rsid w:val="00620D80"/>
    <w:rsid w:val="00622FAD"/>
    <w:rsid w:val="006234A6"/>
    <w:rsid w:val="00623758"/>
    <w:rsid w:val="0062444D"/>
    <w:rsid w:val="00626C35"/>
    <w:rsid w:val="00627C80"/>
    <w:rsid w:val="00630001"/>
    <w:rsid w:val="00630CFC"/>
    <w:rsid w:val="006311B3"/>
    <w:rsid w:val="00631CA0"/>
    <w:rsid w:val="0063284C"/>
    <w:rsid w:val="00635EC6"/>
    <w:rsid w:val="0063628E"/>
    <w:rsid w:val="00636398"/>
    <w:rsid w:val="006368D3"/>
    <w:rsid w:val="006377EC"/>
    <w:rsid w:val="00637D1F"/>
    <w:rsid w:val="0064151F"/>
    <w:rsid w:val="00641533"/>
    <w:rsid w:val="00641A47"/>
    <w:rsid w:val="00642083"/>
    <w:rsid w:val="0064208D"/>
    <w:rsid w:val="00642E5F"/>
    <w:rsid w:val="00643475"/>
    <w:rsid w:val="006435ED"/>
    <w:rsid w:val="0064396A"/>
    <w:rsid w:val="00643BE2"/>
    <w:rsid w:val="00644166"/>
    <w:rsid w:val="0064624E"/>
    <w:rsid w:val="00646683"/>
    <w:rsid w:val="00647C96"/>
    <w:rsid w:val="00650AB9"/>
    <w:rsid w:val="00651361"/>
    <w:rsid w:val="00651931"/>
    <w:rsid w:val="0065259C"/>
    <w:rsid w:val="006544DF"/>
    <w:rsid w:val="00655733"/>
    <w:rsid w:val="00655ACD"/>
    <w:rsid w:val="00655CC7"/>
    <w:rsid w:val="00656A92"/>
    <w:rsid w:val="00656DDE"/>
    <w:rsid w:val="0065734E"/>
    <w:rsid w:val="0065772E"/>
    <w:rsid w:val="0066011D"/>
    <w:rsid w:val="006607C0"/>
    <w:rsid w:val="00660BF9"/>
    <w:rsid w:val="006610D6"/>
    <w:rsid w:val="006613A6"/>
    <w:rsid w:val="00661EFD"/>
    <w:rsid w:val="006627A2"/>
    <w:rsid w:val="00662A04"/>
    <w:rsid w:val="006634CB"/>
    <w:rsid w:val="006634E6"/>
    <w:rsid w:val="00664787"/>
    <w:rsid w:val="00664BC4"/>
    <w:rsid w:val="006650AF"/>
    <w:rsid w:val="006655EE"/>
    <w:rsid w:val="00665EE9"/>
    <w:rsid w:val="00666255"/>
    <w:rsid w:val="00667B78"/>
    <w:rsid w:val="00667EE7"/>
    <w:rsid w:val="006704AB"/>
    <w:rsid w:val="00670922"/>
    <w:rsid w:val="00670BE1"/>
    <w:rsid w:val="0067218F"/>
    <w:rsid w:val="00672D46"/>
    <w:rsid w:val="006741F2"/>
    <w:rsid w:val="00674CC3"/>
    <w:rsid w:val="00675C72"/>
    <w:rsid w:val="006771F9"/>
    <w:rsid w:val="006776D7"/>
    <w:rsid w:val="00677DB7"/>
    <w:rsid w:val="00677E20"/>
    <w:rsid w:val="006802A9"/>
    <w:rsid w:val="00681003"/>
    <w:rsid w:val="006817C9"/>
    <w:rsid w:val="00682682"/>
    <w:rsid w:val="00683ECE"/>
    <w:rsid w:val="0068417D"/>
    <w:rsid w:val="006917D3"/>
    <w:rsid w:val="00691809"/>
    <w:rsid w:val="00693049"/>
    <w:rsid w:val="00693F52"/>
    <w:rsid w:val="0069411A"/>
    <w:rsid w:val="006957FF"/>
    <w:rsid w:val="00695BD5"/>
    <w:rsid w:val="00695FC2"/>
    <w:rsid w:val="00696949"/>
    <w:rsid w:val="00697052"/>
    <w:rsid w:val="006A065C"/>
    <w:rsid w:val="006A2227"/>
    <w:rsid w:val="006A2707"/>
    <w:rsid w:val="006A3268"/>
    <w:rsid w:val="006A3E1A"/>
    <w:rsid w:val="006A46FB"/>
    <w:rsid w:val="006A52DC"/>
    <w:rsid w:val="006A54D8"/>
    <w:rsid w:val="006A5E28"/>
    <w:rsid w:val="006A64CE"/>
    <w:rsid w:val="006A697B"/>
    <w:rsid w:val="006A6C32"/>
    <w:rsid w:val="006A6F32"/>
    <w:rsid w:val="006A7508"/>
    <w:rsid w:val="006A7AFF"/>
    <w:rsid w:val="006B04CA"/>
    <w:rsid w:val="006B1816"/>
    <w:rsid w:val="006B2099"/>
    <w:rsid w:val="006B5003"/>
    <w:rsid w:val="006B50CF"/>
    <w:rsid w:val="006B6310"/>
    <w:rsid w:val="006B6DFD"/>
    <w:rsid w:val="006C03B8"/>
    <w:rsid w:val="006C0571"/>
    <w:rsid w:val="006C0F60"/>
    <w:rsid w:val="006C19D3"/>
    <w:rsid w:val="006C5EC9"/>
    <w:rsid w:val="006C6059"/>
    <w:rsid w:val="006C7522"/>
    <w:rsid w:val="006D1AD1"/>
    <w:rsid w:val="006D1FE6"/>
    <w:rsid w:val="006D5B9F"/>
    <w:rsid w:val="006D6197"/>
    <w:rsid w:val="006D6F08"/>
    <w:rsid w:val="006D7526"/>
    <w:rsid w:val="006D7A3C"/>
    <w:rsid w:val="006D7ACA"/>
    <w:rsid w:val="006D7FC4"/>
    <w:rsid w:val="006E062C"/>
    <w:rsid w:val="006E070A"/>
    <w:rsid w:val="006E1931"/>
    <w:rsid w:val="006E2758"/>
    <w:rsid w:val="006E28B7"/>
    <w:rsid w:val="006E2B4F"/>
    <w:rsid w:val="006E3310"/>
    <w:rsid w:val="006E4E39"/>
    <w:rsid w:val="006E565E"/>
    <w:rsid w:val="006E673D"/>
    <w:rsid w:val="006E693D"/>
    <w:rsid w:val="006E7BB7"/>
    <w:rsid w:val="006E7D3B"/>
    <w:rsid w:val="006E7E84"/>
    <w:rsid w:val="006E7FB7"/>
    <w:rsid w:val="006F03F8"/>
    <w:rsid w:val="006F0595"/>
    <w:rsid w:val="006F1B70"/>
    <w:rsid w:val="006F1CBC"/>
    <w:rsid w:val="006F2264"/>
    <w:rsid w:val="006F29F9"/>
    <w:rsid w:val="006F341D"/>
    <w:rsid w:val="006F3CDE"/>
    <w:rsid w:val="006F58D4"/>
    <w:rsid w:val="006F66E7"/>
    <w:rsid w:val="006F7D85"/>
    <w:rsid w:val="0070092A"/>
    <w:rsid w:val="00702DFB"/>
    <w:rsid w:val="0070346E"/>
    <w:rsid w:val="00703CEF"/>
    <w:rsid w:val="00703F63"/>
    <w:rsid w:val="007044DA"/>
    <w:rsid w:val="00704EDB"/>
    <w:rsid w:val="00705F17"/>
    <w:rsid w:val="00706101"/>
    <w:rsid w:val="00706A3F"/>
    <w:rsid w:val="00707072"/>
    <w:rsid w:val="007072C6"/>
    <w:rsid w:val="007077CB"/>
    <w:rsid w:val="00707D61"/>
    <w:rsid w:val="007107DF"/>
    <w:rsid w:val="00712287"/>
    <w:rsid w:val="00712772"/>
    <w:rsid w:val="00713C3E"/>
    <w:rsid w:val="007148D3"/>
    <w:rsid w:val="00715B09"/>
    <w:rsid w:val="00715B9A"/>
    <w:rsid w:val="007166B9"/>
    <w:rsid w:val="00716DA3"/>
    <w:rsid w:val="00717382"/>
    <w:rsid w:val="0071795A"/>
    <w:rsid w:val="00717C51"/>
    <w:rsid w:val="00721593"/>
    <w:rsid w:val="00723E90"/>
    <w:rsid w:val="00724713"/>
    <w:rsid w:val="00724F58"/>
    <w:rsid w:val="00726EA6"/>
    <w:rsid w:val="00727208"/>
    <w:rsid w:val="00727680"/>
    <w:rsid w:val="00730208"/>
    <w:rsid w:val="00730343"/>
    <w:rsid w:val="0073078F"/>
    <w:rsid w:val="00733300"/>
    <w:rsid w:val="007348B1"/>
    <w:rsid w:val="007362A6"/>
    <w:rsid w:val="00736D7D"/>
    <w:rsid w:val="00740E58"/>
    <w:rsid w:val="00742014"/>
    <w:rsid w:val="007441B0"/>
    <w:rsid w:val="007445A0"/>
    <w:rsid w:val="0074524B"/>
    <w:rsid w:val="00746334"/>
    <w:rsid w:val="00747D8B"/>
    <w:rsid w:val="00751228"/>
    <w:rsid w:val="007512A6"/>
    <w:rsid w:val="00752BF5"/>
    <w:rsid w:val="00753BF2"/>
    <w:rsid w:val="00756620"/>
    <w:rsid w:val="007567E2"/>
    <w:rsid w:val="00756CF4"/>
    <w:rsid w:val="007571E1"/>
    <w:rsid w:val="00757475"/>
    <w:rsid w:val="007604B2"/>
    <w:rsid w:val="00761E56"/>
    <w:rsid w:val="00765281"/>
    <w:rsid w:val="00765658"/>
    <w:rsid w:val="00765AB0"/>
    <w:rsid w:val="007664E0"/>
    <w:rsid w:val="00766BAD"/>
    <w:rsid w:val="00767ABC"/>
    <w:rsid w:val="00767FBE"/>
    <w:rsid w:val="007709B6"/>
    <w:rsid w:val="00771E8F"/>
    <w:rsid w:val="007724E9"/>
    <w:rsid w:val="00772E75"/>
    <w:rsid w:val="007730BD"/>
    <w:rsid w:val="0077347F"/>
    <w:rsid w:val="00773FC6"/>
    <w:rsid w:val="0077492E"/>
    <w:rsid w:val="00774FA3"/>
    <w:rsid w:val="007755F2"/>
    <w:rsid w:val="00776971"/>
    <w:rsid w:val="007776FD"/>
    <w:rsid w:val="0078177E"/>
    <w:rsid w:val="00782ED7"/>
    <w:rsid w:val="0078304C"/>
    <w:rsid w:val="00783673"/>
    <w:rsid w:val="00784C64"/>
    <w:rsid w:val="00785490"/>
    <w:rsid w:val="00787C5D"/>
    <w:rsid w:val="00790A93"/>
    <w:rsid w:val="007925EA"/>
    <w:rsid w:val="0079352F"/>
    <w:rsid w:val="00793CD8"/>
    <w:rsid w:val="00794375"/>
    <w:rsid w:val="00795388"/>
    <w:rsid w:val="00795C92"/>
    <w:rsid w:val="00796231"/>
    <w:rsid w:val="00796A5C"/>
    <w:rsid w:val="007977F6"/>
    <w:rsid w:val="00797F25"/>
    <w:rsid w:val="007A08ED"/>
    <w:rsid w:val="007A0B74"/>
    <w:rsid w:val="007A1252"/>
    <w:rsid w:val="007A1606"/>
    <w:rsid w:val="007A1CB3"/>
    <w:rsid w:val="007A23A4"/>
    <w:rsid w:val="007A2A4F"/>
    <w:rsid w:val="007A306F"/>
    <w:rsid w:val="007A40EB"/>
    <w:rsid w:val="007A43A6"/>
    <w:rsid w:val="007A58A6"/>
    <w:rsid w:val="007B3D2D"/>
    <w:rsid w:val="007B46DB"/>
    <w:rsid w:val="007B4C0A"/>
    <w:rsid w:val="007B50AE"/>
    <w:rsid w:val="007B51DF"/>
    <w:rsid w:val="007B5219"/>
    <w:rsid w:val="007B6B47"/>
    <w:rsid w:val="007B7905"/>
    <w:rsid w:val="007B7DFD"/>
    <w:rsid w:val="007C05DD"/>
    <w:rsid w:val="007C28A0"/>
    <w:rsid w:val="007C3D18"/>
    <w:rsid w:val="007C3DAC"/>
    <w:rsid w:val="007C4C0C"/>
    <w:rsid w:val="007C60BF"/>
    <w:rsid w:val="007C6A07"/>
    <w:rsid w:val="007C75A1"/>
    <w:rsid w:val="007C77A5"/>
    <w:rsid w:val="007D04E5"/>
    <w:rsid w:val="007D089F"/>
    <w:rsid w:val="007D2952"/>
    <w:rsid w:val="007D3538"/>
    <w:rsid w:val="007D424B"/>
    <w:rsid w:val="007D4836"/>
    <w:rsid w:val="007D4953"/>
    <w:rsid w:val="007D50B0"/>
    <w:rsid w:val="007D587F"/>
    <w:rsid w:val="007D5901"/>
    <w:rsid w:val="007D67A8"/>
    <w:rsid w:val="007D6DC6"/>
    <w:rsid w:val="007D7526"/>
    <w:rsid w:val="007D75FC"/>
    <w:rsid w:val="007E1E7A"/>
    <w:rsid w:val="007E26CF"/>
    <w:rsid w:val="007E2917"/>
    <w:rsid w:val="007E4610"/>
    <w:rsid w:val="007E4715"/>
    <w:rsid w:val="007E505B"/>
    <w:rsid w:val="007E6D48"/>
    <w:rsid w:val="007E7091"/>
    <w:rsid w:val="007F2596"/>
    <w:rsid w:val="007F4739"/>
    <w:rsid w:val="007F51B8"/>
    <w:rsid w:val="007F523D"/>
    <w:rsid w:val="007F71F3"/>
    <w:rsid w:val="008020ED"/>
    <w:rsid w:val="00802854"/>
    <w:rsid w:val="00803FAE"/>
    <w:rsid w:val="0080605F"/>
    <w:rsid w:val="0080656E"/>
    <w:rsid w:val="00807786"/>
    <w:rsid w:val="00807CEB"/>
    <w:rsid w:val="0081056F"/>
    <w:rsid w:val="00810FE5"/>
    <w:rsid w:val="00811F0F"/>
    <w:rsid w:val="00811FCB"/>
    <w:rsid w:val="008121CF"/>
    <w:rsid w:val="00813FF4"/>
    <w:rsid w:val="00815196"/>
    <w:rsid w:val="008158D6"/>
    <w:rsid w:val="00817196"/>
    <w:rsid w:val="008235DB"/>
    <w:rsid w:val="00823880"/>
    <w:rsid w:val="00824AB4"/>
    <w:rsid w:val="008256D2"/>
    <w:rsid w:val="00825C42"/>
    <w:rsid w:val="00825D25"/>
    <w:rsid w:val="0082674F"/>
    <w:rsid w:val="00827D6F"/>
    <w:rsid w:val="0083076A"/>
    <w:rsid w:val="0083201F"/>
    <w:rsid w:val="0083230D"/>
    <w:rsid w:val="008342B6"/>
    <w:rsid w:val="008348A5"/>
    <w:rsid w:val="008348C8"/>
    <w:rsid w:val="00835CCD"/>
    <w:rsid w:val="008376AC"/>
    <w:rsid w:val="008376CD"/>
    <w:rsid w:val="0084000E"/>
    <w:rsid w:val="0084163D"/>
    <w:rsid w:val="00841AEE"/>
    <w:rsid w:val="008431E6"/>
    <w:rsid w:val="008444E8"/>
    <w:rsid w:val="00844E80"/>
    <w:rsid w:val="00846FE7"/>
    <w:rsid w:val="00847687"/>
    <w:rsid w:val="00847D3D"/>
    <w:rsid w:val="00852AB4"/>
    <w:rsid w:val="00853262"/>
    <w:rsid w:val="00854020"/>
    <w:rsid w:val="00854072"/>
    <w:rsid w:val="00854817"/>
    <w:rsid w:val="00854F97"/>
    <w:rsid w:val="00856911"/>
    <w:rsid w:val="00857E14"/>
    <w:rsid w:val="00860906"/>
    <w:rsid w:val="00861077"/>
    <w:rsid w:val="0086192D"/>
    <w:rsid w:val="00861B7F"/>
    <w:rsid w:val="008622F8"/>
    <w:rsid w:val="00865E55"/>
    <w:rsid w:val="008677FD"/>
    <w:rsid w:val="008678A4"/>
    <w:rsid w:val="008706D4"/>
    <w:rsid w:val="00870E7D"/>
    <w:rsid w:val="00870F8A"/>
    <w:rsid w:val="00871840"/>
    <w:rsid w:val="008719A4"/>
    <w:rsid w:val="00871D23"/>
    <w:rsid w:val="0087204F"/>
    <w:rsid w:val="00872104"/>
    <w:rsid w:val="008726DC"/>
    <w:rsid w:val="0087286E"/>
    <w:rsid w:val="00872AAF"/>
    <w:rsid w:val="00873DB0"/>
    <w:rsid w:val="00874312"/>
    <w:rsid w:val="0087437C"/>
    <w:rsid w:val="00874C7E"/>
    <w:rsid w:val="00875CD7"/>
    <w:rsid w:val="00876B4D"/>
    <w:rsid w:val="00877F18"/>
    <w:rsid w:val="00880D54"/>
    <w:rsid w:val="008815CD"/>
    <w:rsid w:val="00881628"/>
    <w:rsid w:val="0088430F"/>
    <w:rsid w:val="00884E6B"/>
    <w:rsid w:val="00886015"/>
    <w:rsid w:val="00887472"/>
    <w:rsid w:val="00887B70"/>
    <w:rsid w:val="00891FDB"/>
    <w:rsid w:val="00892F49"/>
    <w:rsid w:val="00893557"/>
    <w:rsid w:val="00894711"/>
    <w:rsid w:val="00894A88"/>
    <w:rsid w:val="00895386"/>
    <w:rsid w:val="008A1309"/>
    <w:rsid w:val="008A1FCF"/>
    <w:rsid w:val="008A21FF"/>
    <w:rsid w:val="008A2CE2"/>
    <w:rsid w:val="008A30AC"/>
    <w:rsid w:val="008A44B8"/>
    <w:rsid w:val="008A51A8"/>
    <w:rsid w:val="008A54C7"/>
    <w:rsid w:val="008A7311"/>
    <w:rsid w:val="008A77D8"/>
    <w:rsid w:val="008B0483"/>
    <w:rsid w:val="008B120C"/>
    <w:rsid w:val="008B4CC9"/>
    <w:rsid w:val="008B51A0"/>
    <w:rsid w:val="008B592A"/>
    <w:rsid w:val="008B650C"/>
    <w:rsid w:val="008B7671"/>
    <w:rsid w:val="008B7B5C"/>
    <w:rsid w:val="008C0C99"/>
    <w:rsid w:val="008C0F2D"/>
    <w:rsid w:val="008C2017"/>
    <w:rsid w:val="008C41F1"/>
    <w:rsid w:val="008C4958"/>
    <w:rsid w:val="008C4BAA"/>
    <w:rsid w:val="008C653D"/>
    <w:rsid w:val="008C6AE8"/>
    <w:rsid w:val="008C7573"/>
    <w:rsid w:val="008D188C"/>
    <w:rsid w:val="008D2A76"/>
    <w:rsid w:val="008D2D66"/>
    <w:rsid w:val="008D34F1"/>
    <w:rsid w:val="008D39D8"/>
    <w:rsid w:val="008D52D1"/>
    <w:rsid w:val="008D5438"/>
    <w:rsid w:val="008D5448"/>
    <w:rsid w:val="008D55BF"/>
    <w:rsid w:val="008D6D1A"/>
    <w:rsid w:val="008D7085"/>
    <w:rsid w:val="008D7234"/>
    <w:rsid w:val="008D7353"/>
    <w:rsid w:val="008D7952"/>
    <w:rsid w:val="008E065E"/>
    <w:rsid w:val="008E0927"/>
    <w:rsid w:val="008E184B"/>
    <w:rsid w:val="008E1909"/>
    <w:rsid w:val="008E2597"/>
    <w:rsid w:val="008F1C53"/>
    <w:rsid w:val="008F1EAB"/>
    <w:rsid w:val="008F33DC"/>
    <w:rsid w:val="008F477F"/>
    <w:rsid w:val="008F48D4"/>
    <w:rsid w:val="008F7291"/>
    <w:rsid w:val="008F73D4"/>
    <w:rsid w:val="008F7A59"/>
    <w:rsid w:val="00900B5C"/>
    <w:rsid w:val="0090206F"/>
    <w:rsid w:val="00902208"/>
    <w:rsid w:val="00902350"/>
    <w:rsid w:val="0090283D"/>
    <w:rsid w:val="0090336B"/>
    <w:rsid w:val="00903784"/>
    <w:rsid w:val="00903B57"/>
    <w:rsid w:val="009041DE"/>
    <w:rsid w:val="0090515D"/>
    <w:rsid w:val="009053AA"/>
    <w:rsid w:val="00905768"/>
    <w:rsid w:val="0090685D"/>
    <w:rsid w:val="00906939"/>
    <w:rsid w:val="00910B7D"/>
    <w:rsid w:val="00911DFB"/>
    <w:rsid w:val="00912FFB"/>
    <w:rsid w:val="0091338F"/>
    <w:rsid w:val="0091386D"/>
    <w:rsid w:val="009139D9"/>
    <w:rsid w:val="00914AD8"/>
    <w:rsid w:val="00914DB8"/>
    <w:rsid w:val="009158DF"/>
    <w:rsid w:val="00916079"/>
    <w:rsid w:val="009161D1"/>
    <w:rsid w:val="009166F3"/>
    <w:rsid w:val="00917CE9"/>
    <w:rsid w:val="00920236"/>
    <w:rsid w:val="00920BF2"/>
    <w:rsid w:val="00921BCE"/>
    <w:rsid w:val="00922010"/>
    <w:rsid w:val="00922CC5"/>
    <w:rsid w:val="00923D5A"/>
    <w:rsid w:val="00923D90"/>
    <w:rsid w:val="0092482D"/>
    <w:rsid w:val="00924CA6"/>
    <w:rsid w:val="0092521A"/>
    <w:rsid w:val="00925515"/>
    <w:rsid w:val="00926011"/>
    <w:rsid w:val="009265C0"/>
    <w:rsid w:val="009277E3"/>
    <w:rsid w:val="0092782E"/>
    <w:rsid w:val="00927F9D"/>
    <w:rsid w:val="00930E90"/>
    <w:rsid w:val="009311DE"/>
    <w:rsid w:val="00931BD9"/>
    <w:rsid w:val="00934C10"/>
    <w:rsid w:val="00935C1D"/>
    <w:rsid w:val="00936287"/>
    <w:rsid w:val="009368F3"/>
    <w:rsid w:val="009406CC"/>
    <w:rsid w:val="00941636"/>
    <w:rsid w:val="009418C1"/>
    <w:rsid w:val="00943742"/>
    <w:rsid w:val="00944258"/>
    <w:rsid w:val="0094430A"/>
    <w:rsid w:val="00945C05"/>
    <w:rsid w:val="00946945"/>
    <w:rsid w:val="00947713"/>
    <w:rsid w:val="009502D5"/>
    <w:rsid w:val="00950D0B"/>
    <w:rsid w:val="00950DE7"/>
    <w:rsid w:val="0095273E"/>
    <w:rsid w:val="00952B45"/>
    <w:rsid w:val="00953920"/>
    <w:rsid w:val="00953D47"/>
    <w:rsid w:val="00955526"/>
    <w:rsid w:val="0095681E"/>
    <w:rsid w:val="009572D4"/>
    <w:rsid w:val="009608FF"/>
    <w:rsid w:val="00961116"/>
    <w:rsid w:val="0096131B"/>
    <w:rsid w:val="00961921"/>
    <w:rsid w:val="00963193"/>
    <w:rsid w:val="00963ABD"/>
    <w:rsid w:val="0096430A"/>
    <w:rsid w:val="0096554B"/>
    <w:rsid w:val="0096584A"/>
    <w:rsid w:val="00965AD9"/>
    <w:rsid w:val="009675E6"/>
    <w:rsid w:val="0096783A"/>
    <w:rsid w:val="00970D84"/>
    <w:rsid w:val="0097113A"/>
    <w:rsid w:val="00971453"/>
    <w:rsid w:val="00971D6D"/>
    <w:rsid w:val="00971F08"/>
    <w:rsid w:val="00973C7F"/>
    <w:rsid w:val="0097548F"/>
    <w:rsid w:val="0097603D"/>
    <w:rsid w:val="00976949"/>
    <w:rsid w:val="00980477"/>
    <w:rsid w:val="009825EA"/>
    <w:rsid w:val="009829AF"/>
    <w:rsid w:val="00982EF2"/>
    <w:rsid w:val="00982FFB"/>
    <w:rsid w:val="00983B46"/>
    <w:rsid w:val="00984225"/>
    <w:rsid w:val="009846B2"/>
    <w:rsid w:val="00985253"/>
    <w:rsid w:val="009853B3"/>
    <w:rsid w:val="00986ED7"/>
    <w:rsid w:val="00986FDB"/>
    <w:rsid w:val="00990630"/>
    <w:rsid w:val="009914D7"/>
    <w:rsid w:val="00991761"/>
    <w:rsid w:val="00991CCB"/>
    <w:rsid w:val="0099290B"/>
    <w:rsid w:val="00992B97"/>
    <w:rsid w:val="00994919"/>
    <w:rsid w:val="00994DCA"/>
    <w:rsid w:val="00995DF0"/>
    <w:rsid w:val="00996002"/>
    <w:rsid w:val="009960EC"/>
    <w:rsid w:val="0099637B"/>
    <w:rsid w:val="009970DD"/>
    <w:rsid w:val="009A0910"/>
    <w:rsid w:val="009A0FBA"/>
    <w:rsid w:val="009A1601"/>
    <w:rsid w:val="009A1FFA"/>
    <w:rsid w:val="009A2D64"/>
    <w:rsid w:val="009A334B"/>
    <w:rsid w:val="009A3FCE"/>
    <w:rsid w:val="009A4167"/>
    <w:rsid w:val="009A447A"/>
    <w:rsid w:val="009A462D"/>
    <w:rsid w:val="009A475C"/>
    <w:rsid w:val="009A5CBA"/>
    <w:rsid w:val="009A5EDB"/>
    <w:rsid w:val="009A69AE"/>
    <w:rsid w:val="009A6F78"/>
    <w:rsid w:val="009B168F"/>
    <w:rsid w:val="009B1F30"/>
    <w:rsid w:val="009B37B4"/>
    <w:rsid w:val="009B3AC2"/>
    <w:rsid w:val="009B4DF4"/>
    <w:rsid w:val="009B564E"/>
    <w:rsid w:val="009B62C6"/>
    <w:rsid w:val="009B78CE"/>
    <w:rsid w:val="009B7E87"/>
    <w:rsid w:val="009C0872"/>
    <w:rsid w:val="009C099A"/>
    <w:rsid w:val="009C1B6F"/>
    <w:rsid w:val="009C21F4"/>
    <w:rsid w:val="009C2D23"/>
    <w:rsid w:val="009C320F"/>
    <w:rsid w:val="009C3F92"/>
    <w:rsid w:val="009C403E"/>
    <w:rsid w:val="009C4180"/>
    <w:rsid w:val="009D089E"/>
    <w:rsid w:val="009D2A4E"/>
    <w:rsid w:val="009D383D"/>
    <w:rsid w:val="009D4ECD"/>
    <w:rsid w:val="009D4FF0"/>
    <w:rsid w:val="009D606F"/>
    <w:rsid w:val="009D703C"/>
    <w:rsid w:val="009D718F"/>
    <w:rsid w:val="009E0500"/>
    <w:rsid w:val="009E068F"/>
    <w:rsid w:val="009E14E0"/>
    <w:rsid w:val="009E2C17"/>
    <w:rsid w:val="009E35DB"/>
    <w:rsid w:val="009E47A3"/>
    <w:rsid w:val="009E53C9"/>
    <w:rsid w:val="009E6382"/>
    <w:rsid w:val="009E6911"/>
    <w:rsid w:val="009F08F3"/>
    <w:rsid w:val="009F0C87"/>
    <w:rsid w:val="009F0DAD"/>
    <w:rsid w:val="009F2E60"/>
    <w:rsid w:val="009F344F"/>
    <w:rsid w:val="009F4010"/>
    <w:rsid w:val="009F4660"/>
    <w:rsid w:val="009F5E71"/>
    <w:rsid w:val="00A02637"/>
    <w:rsid w:val="00A03149"/>
    <w:rsid w:val="00A03C8E"/>
    <w:rsid w:val="00A048A8"/>
    <w:rsid w:val="00A04F49"/>
    <w:rsid w:val="00A07E06"/>
    <w:rsid w:val="00A10FE0"/>
    <w:rsid w:val="00A11FF0"/>
    <w:rsid w:val="00A137BE"/>
    <w:rsid w:val="00A13E54"/>
    <w:rsid w:val="00A157AA"/>
    <w:rsid w:val="00A17F63"/>
    <w:rsid w:val="00A2052C"/>
    <w:rsid w:val="00A20685"/>
    <w:rsid w:val="00A2193B"/>
    <w:rsid w:val="00A2351A"/>
    <w:rsid w:val="00A24B49"/>
    <w:rsid w:val="00A24B9A"/>
    <w:rsid w:val="00A25656"/>
    <w:rsid w:val="00A264A9"/>
    <w:rsid w:val="00A27785"/>
    <w:rsid w:val="00A27E3E"/>
    <w:rsid w:val="00A30187"/>
    <w:rsid w:val="00A30392"/>
    <w:rsid w:val="00A31EBD"/>
    <w:rsid w:val="00A3371A"/>
    <w:rsid w:val="00A342F8"/>
    <w:rsid w:val="00A3448A"/>
    <w:rsid w:val="00A349E3"/>
    <w:rsid w:val="00A34F3C"/>
    <w:rsid w:val="00A35646"/>
    <w:rsid w:val="00A36297"/>
    <w:rsid w:val="00A363FE"/>
    <w:rsid w:val="00A36EEE"/>
    <w:rsid w:val="00A377EA"/>
    <w:rsid w:val="00A37860"/>
    <w:rsid w:val="00A40B8D"/>
    <w:rsid w:val="00A41E2B"/>
    <w:rsid w:val="00A428E5"/>
    <w:rsid w:val="00A449AF"/>
    <w:rsid w:val="00A44EE5"/>
    <w:rsid w:val="00A45AD0"/>
    <w:rsid w:val="00A45B74"/>
    <w:rsid w:val="00A477CC"/>
    <w:rsid w:val="00A5057F"/>
    <w:rsid w:val="00A5077E"/>
    <w:rsid w:val="00A50B90"/>
    <w:rsid w:val="00A51213"/>
    <w:rsid w:val="00A5137C"/>
    <w:rsid w:val="00A52E1D"/>
    <w:rsid w:val="00A53C7E"/>
    <w:rsid w:val="00A543DC"/>
    <w:rsid w:val="00A57EFF"/>
    <w:rsid w:val="00A603A0"/>
    <w:rsid w:val="00A607AB"/>
    <w:rsid w:val="00A60D4F"/>
    <w:rsid w:val="00A61499"/>
    <w:rsid w:val="00A62A77"/>
    <w:rsid w:val="00A63483"/>
    <w:rsid w:val="00A63CBD"/>
    <w:rsid w:val="00A651DD"/>
    <w:rsid w:val="00A65454"/>
    <w:rsid w:val="00A657D7"/>
    <w:rsid w:val="00A660AC"/>
    <w:rsid w:val="00A6676E"/>
    <w:rsid w:val="00A66E98"/>
    <w:rsid w:val="00A66F55"/>
    <w:rsid w:val="00A67E6C"/>
    <w:rsid w:val="00A70779"/>
    <w:rsid w:val="00A710B8"/>
    <w:rsid w:val="00A71B99"/>
    <w:rsid w:val="00A71DBA"/>
    <w:rsid w:val="00A71DCF"/>
    <w:rsid w:val="00A727FA"/>
    <w:rsid w:val="00A7316A"/>
    <w:rsid w:val="00A7361E"/>
    <w:rsid w:val="00A739D0"/>
    <w:rsid w:val="00A73CFB"/>
    <w:rsid w:val="00A75696"/>
    <w:rsid w:val="00A7593D"/>
    <w:rsid w:val="00A761D4"/>
    <w:rsid w:val="00A76978"/>
    <w:rsid w:val="00A77E02"/>
    <w:rsid w:val="00A77EC4"/>
    <w:rsid w:val="00A8109F"/>
    <w:rsid w:val="00A84595"/>
    <w:rsid w:val="00A846C3"/>
    <w:rsid w:val="00A8479A"/>
    <w:rsid w:val="00A85DFF"/>
    <w:rsid w:val="00A86F5D"/>
    <w:rsid w:val="00A874D4"/>
    <w:rsid w:val="00A90F99"/>
    <w:rsid w:val="00A9219C"/>
    <w:rsid w:val="00A92879"/>
    <w:rsid w:val="00A928F9"/>
    <w:rsid w:val="00A93713"/>
    <w:rsid w:val="00A9442A"/>
    <w:rsid w:val="00A95BF0"/>
    <w:rsid w:val="00A96BF8"/>
    <w:rsid w:val="00A96D82"/>
    <w:rsid w:val="00A97C5F"/>
    <w:rsid w:val="00AA016F"/>
    <w:rsid w:val="00AA09BB"/>
    <w:rsid w:val="00AA1ED6"/>
    <w:rsid w:val="00AA2E8A"/>
    <w:rsid w:val="00AA4818"/>
    <w:rsid w:val="00AA51D6"/>
    <w:rsid w:val="00AA5EFF"/>
    <w:rsid w:val="00AA71FB"/>
    <w:rsid w:val="00AA7F12"/>
    <w:rsid w:val="00AB05BE"/>
    <w:rsid w:val="00AB0BC8"/>
    <w:rsid w:val="00AB0EFD"/>
    <w:rsid w:val="00AB11CA"/>
    <w:rsid w:val="00AB14D9"/>
    <w:rsid w:val="00AB2877"/>
    <w:rsid w:val="00AB2FBC"/>
    <w:rsid w:val="00AB44FE"/>
    <w:rsid w:val="00AB4983"/>
    <w:rsid w:val="00AB4A47"/>
    <w:rsid w:val="00AB4AB8"/>
    <w:rsid w:val="00AB4E18"/>
    <w:rsid w:val="00AB4E1F"/>
    <w:rsid w:val="00AB655E"/>
    <w:rsid w:val="00AB6DF6"/>
    <w:rsid w:val="00AC007F"/>
    <w:rsid w:val="00AC0711"/>
    <w:rsid w:val="00AC0952"/>
    <w:rsid w:val="00AC2ECD"/>
    <w:rsid w:val="00AC3119"/>
    <w:rsid w:val="00AC35C6"/>
    <w:rsid w:val="00AC3974"/>
    <w:rsid w:val="00AC4077"/>
    <w:rsid w:val="00AC41F6"/>
    <w:rsid w:val="00AC49FB"/>
    <w:rsid w:val="00AC5A10"/>
    <w:rsid w:val="00AC6144"/>
    <w:rsid w:val="00AD0AA3"/>
    <w:rsid w:val="00AD1865"/>
    <w:rsid w:val="00AD1E05"/>
    <w:rsid w:val="00AD30EB"/>
    <w:rsid w:val="00AD3F94"/>
    <w:rsid w:val="00AD4A5A"/>
    <w:rsid w:val="00AD4FB2"/>
    <w:rsid w:val="00AD5BDA"/>
    <w:rsid w:val="00AE119A"/>
    <w:rsid w:val="00AE1F23"/>
    <w:rsid w:val="00AE27AC"/>
    <w:rsid w:val="00AE3743"/>
    <w:rsid w:val="00AE3F81"/>
    <w:rsid w:val="00AE40E0"/>
    <w:rsid w:val="00AE4721"/>
    <w:rsid w:val="00AE4DBA"/>
    <w:rsid w:val="00AE4DED"/>
    <w:rsid w:val="00AE4F07"/>
    <w:rsid w:val="00AE674C"/>
    <w:rsid w:val="00AE6CF4"/>
    <w:rsid w:val="00AF0BE6"/>
    <w:rsid w:val="00AF1C5D"/>
    <w:rsid w:val="00AF42D7"/>
    <w:rsid w:val="00AF5476"/>
    <w:rsid w:val="00AF7182"/>
    <w:rsid w:val="00B006FE"/>
    <w:rsid w:val="00B007CB"/>
    <w:rsid w:val="00B018CD"/>
    <w:rsid w:val="00B0204A"/>
    <w:rsid w:val="00B02AA9"/>
    <w:rsid w:val="00B02B96"/>
    <w:rsid w:val="00B02FA3"/>
    <w:rsid w:val="00B03783"/>
    <w:rsid w:val="00B03D3D"/>
    <w:rsid w:val="00B05084"/>
    <w:rsid w:val="00B06CD9"/>
    <w:rsid w:val="00B06F52"/>
    <w:rsid w:val="00B11695"/>
    <w:rsid w:val="00B13E02"/>
    <w:rsid w:val="00B14B26"/>
    <w:rsid w:val="00B157F9"/>
    <w:rsid w:val="00B17F2E"/>
    <w:rsid w:val="00B20256"/>
    <w:rsid w:val="00B20344"/>
    <w:rsid w:val="00B20D09"/>
    <w:rsid w:val="00B217BB"/>
    <w:rsid w:val="00B250B6"/>
    <w:rsid w:val="00B26F6F"/>
    <w:rsid w:val="00B2763F"/>
    <w:rsid w:val="00B27AAC"/>
    <w:rsid w:val="00B30929"/>
    <w:rsid w:val="00B32A78"/>
    <w:rsid w:val="00B3587D"/>
    <w:rsid w:val="00B362B7"/>
    <w:rsid w:val="00B372AA"/>
    <w:rsid w:val="00B40445"/>
    <w:rsid w:val="00B41273"/>
    <w:rsid w:val="00B41274"/>
    <w:rsid w:val="00B41888"/>
    <w:rsid w:val="00B44559"/>
    <w:rsid w:val="00B44DF5"/>
    <w:rsid w:val="00B45A52"/>
    <w:rsid w:val="00B45CA2"/>
    <w:rsid w:val="00B45DEE"/>
    <w:rsid w:val="00B46175"/>
    <w:rsid w:val="00B4695F"/>
    <w:rsid w:val="00B46ABB"/>
    <w:rsid w:val="00B52A65"/>
    <w:rsid w:val="00B54003"/>
    <w:rsid w:val="00B54678"/>
    <w:rsid w:val="00B55140"/>
    <w:rsid w:val="00B55354"/>
    <w:rsid w:val="00B575DE"/>
    <w:rsid w:val="00B6140C"/>
    <w:rsid w:val="00B6188F"/>
    <w:rsid w:val="00B61DF8"/>
    <w:rsid w:val="00B62524"/>
    <w:rsid w:val="00B6341A"/>
    <w:rsid w:val="00B6604B"/>
    <w:rsid w:val="00B664C7"/>
    <w:rsid w:val="00B673F4"/>
    <w:rsid w:val="00B70FD3"/>
    <w:rsid w:val="00B711D4"/>
    <w:rsid w:val="00B71354"/>
    <w:rsid w:val="00B7292C"/>
    <w:rsid w:val="00B739F6"/>
    <w:rsid w:val="00B73C04"/>
    <w:rsid w:val="00B76B85"/>
    <w:rsid w:val="00B774B7"/>
    <w:rsid w:val="00B775EE"/>
    <w:rsid w:val="00B77854"/>
    <w:rsid w:val="00B77986"/>
    <w:rsid w:val="00B81440"/>
    <w:rsid w:val="00B81A6C"/>
    <w:rsid w:val="00B81B51"/>
    <w:rsid w:val="00B825D3"/>
    <w:rsid w:val="00B82688"/>
    <w:rsid w:val="00B84425"/>
    <w:rsid w:val="00B85804"/>
    <w:rsid w:val="00B85DE5"/>
    <w:rsid w:val="00B85E9D"/>
    <w:rsid w:val="00B872E6"/>
    <w:rsid w:val="00B87B92"/>
    <w:rsid w:val="00B87E6E"/>
    <w:rsid w:val="00B90F73"/>
    <w:rsid w:val="00B93B59"/>
    <w:rsid w:val="00B93F07"/>
    <w:rsid w:val="00B9406A"/>
    <w:rsid w:val="00B94D8B"/>
    <w:rsid w:val="00B950F8"/>
    <w:rsid w:val="00B95FB6"/>
    <w:rsid w:val="00B97C0C"/>
    <w:rsid w:val="00BA21E8"/>
    <w:rsid w:val="00BA2280"/>
    <w:rsid w:val="00BA24C6"/>
    <w:rsid w:val="00BA2A08"/>
    <w:rsid w:val="00BA56D2"/>
    <w:rsid w:val="00BA6A6E"/>
    <w:rsid w:val="00BA6A9F"/>
    <w:rsid w:val="00BA76E0"/>
    <w:rsid w:val="00BB1918"/>
    <w:rsid w:val="00BB1DDC"/>
    <w:rsid w:val="00BB2A25"/>
    <w:rsid w:val="00BB51E9"/>
    <w:rsid w:val="00BB6AE5"/>
    <w:rsid w:val="00BB7B4D"/>
    <w:rsid w:val="00BC0FDC"/>
    <w:rsid w:val="00BC255A"/>
    <w:rsid w:val="00BC269C"/>
    <w:rsid w:val="00BC2C61"/>
    <w:rsid w:val="00BC3053"/>
    <w:rsid w:val="00BC33E4"/>
    <w:rsid w:val="00BC48BA"/>
    <w:rsid w:val="00BC4D2E"/>
    <w:rsid w:val="00BC63DA"/>
    <w:rsid w:val="00BC7D12"/>
    <w:rsid w:val="00BD1C2D"/>
    <w:rsid w:val="00BD266D"/>
    <w:rsid w:val="00BD48AC"/>
    <w:rsid w:val="00BD5F1A"/>
    <w:rsid w:val="00BE1234"/>
    <w:rsid w:val="00BE13A1"/>
    <w:rsid w:val="00BE1876"/>
    <w:rsid w:val="00BE1FD1"/>
    <w:rsid w:val="00BE2FA6"/>
    <w:rsid w:val="00BE333F"/>
    <w:rsid w:val="00BE3C59"/>
    <w:rsid w:val="00BE3CA2"/>
    <w:rsid w:val="00BE7406"/>
    <w:rsid w:val="00BE7603"/>
    <w:rsid w:val="00BE7A4E"/>
    <w:rsid w:val="00BF3279"/>
    <w:rsid w:val="00BF46D0"/>
    <w:rsid w:val="00BF50AD"/>
    <w:rsid w:val="00BF5F73"/>
    <w:rsid w:val="00BF6171"/>
    <w:rsid w:val="00BF6358"/>
    <w:rsid w:val="00BF63D2"/>
    <w:rsid w:val="00BF74C7"/>
    <w:rsid w:val="00BF7774"/>
    <w:rsid w:val="00C002F8"/>
    <w:rsid w:val="00C008CE"/>
    <w:rsid w:val="00C015F1"/>
    <w:rsid w:val="00C01F33"/>
    <w:rsid w:val="00C02CC6"/>
    <w:rsid w:val="00C040F7"/>
    <w:rsid w:val="00C041B0"/>
    <w:rsid w:val="00C04358"/>
    <w:rsid w:val="00C044AB"/>
    <w:rsid w:val="00C05706"/>
    <w:rsid w:val="00C07377"/>
    <w:rsid w:val="00C10478"/>
    <w:rsid w:val="00C108DC"/>
    <w:rsid w:val="00C10975"/>
    <w:rsid w:val="00C11CAD"/>
    <w:rsid w:val="00C12107"/>
    <w:rsid w:val="00C14D4B"/>
    <w:rsid w:val="00C154BB"/>
    <w:rsid w:val="00C1719D"/>
    <w:rsid w:val="00C176B8"/>
    <w:rsid w:val="00C20B56"/>
    <w:rsid w:val="00C2425F"/>
    <w:rsid w:val="00C24345"/>
    <w:rsid w:val="00C24B48"/>
    <w:rsid w:val="00C279B5"/>
    <w:rsid w:val="00C27C45"/>
    <w:rsid w:val="00C338B5"/>
    <w:rsid w:val="00C3719D"/>
    <w:rsid w:val="00C3758E"/>
    <w:rsid w:val="00C37A2B"/>
    <w:rsid w:val="00C4127E"/>
    <w:rsid w:val="00C4298D"/>
    <w:rsid w:val="00C42FB3"/>
    <w:rsid w:val="00C4736A"/>
    <w:rsid w:val="00C47B40"/>
    <w:rsid w:val="00C50EAB"/>
    <w:rsid w:val="00C51A00"/>
    <w:rsid w:val="00C52BC8"/>
    <w:rsid w:val="00C530A0"/>
    <w:rsid w:val="00C5414C"/>
    <w:rsid w:val="00C545C6"/>
    <w:rsid w:val="00C54995"/>
    <w:rsid w:val="00C54D41"/>
    <w:rsid w:val="00C60783"/>
    <w:rsid w:val="00C615DC"/>
    <w:rsid w:val="00C64672"/>
    <w:rsid w:val="00C65DD0"/>
    <w:rsid w:val="00C70697"/>
    <w:rsid w:val="00C709FE"/>
    <w:rsid w:val="00C7141B"/>
    <w:rsid w:val="00C715F5"/>
    <w:rsid w:val="00C72EF4"/>
    <w:rsid w:val="00C73CD9"/>
    <w:rsid w:val="00C74512"/>
    <w:rsid w:val="00C75598"/>
    <w:rsid w:val="00C75C0C"/>
    <w:rsid w:val="00C75D2F"/>
    <w:rsid w:val="00C7654F"/>
    <w:rsid w:val="00C76786"/>
    <w:rsid w:val="00C767BE"/>
    <w:rsid w:val="00C76E3C"/>
    <w:rsid w:val="00C77035"/>
    <w:rsid w:val="00C807A7"/>
    <w:rsid w:val="00C813B6"/>
    <w:rsid w:val="00C81568"/>
    <w:rsid w:val="00C829BB"/>
    <w:rsid w:val="00C8649F"/>
    <w:rsid w:val="00C873C5"/>
    <w:rsid w:val="00C9010B"/>
    <w:rsid w:val="00C9027A"/>
    <w:rsid w:val="00C9068E"/>
    <w:rsid w:val="00C91F5F"/>
    <w:rsid w:val="00C922BB"/>
    <w:rsid w:val="00C928A5"/>
    <w:rsid w:val="00C93732"/>
    <w:rsid w:val="00C93C4B"/>
    <w:rsid w:val="00C944AB"/>
    <w:rsid w:val="00C94FB9"/>
    <w:rsid w:val="00C95B40"/>
    <w:rsid w:val="00C95E1F"/>
    <w:rsid w:val="00C977AD"/>
    <w:rsid w:val="00C97AAD"/>
    <w:rsid w:val="00C97CD6"/>
    <w:rsid w:val="00CA0363"/>
    <w:rsid w:val="00CA0EF0"/>
    <w:rsid w:val="00CA1ED8"/>
    <w:rsid w:val="00CA2F3E"/>
    <w:rsid w:val="00CA6F77"/>
    <w:rsid w:val="00CA7298"/>
    <w:rsid w:val="00CB0AC3"/>
    <w:rsid w:val="00CB1E19"/>
    <w:rsid w:val="00CB1F63"/>
    <w:rsid w:val="00CB2C74"/>
    <w:rsid w:val="00CB2FE7"/>
    <w:rsid w:val="00CB3276"/>
    <w:rsid w:val="00CB3BED"/>
    <w:rsid w:val="00CB4584"/>
    <w:rsid w:val="00CB6EA6"/>
    <w:rsid w:val="00CB7037"/>
    <w:rsid w:val="00CB7170"/>
    <w:rsid w:val="00CB7FB1"/>
    <w:rsid w:val="00CC040E"/>
    <w:rsid w:val="00CC05DA"/>
    <w:rsid w:val="00CC0E48"/>
    <w:rsid w:val="00CC111F"/>
    <w:rsid w:val="00CC2011"/>
    <w:rsid w:val="00CC3EA0"/>
    <w:rsid w:val="00CC4267"/>
    <w:rsid w:val="00CC4862"/>
    <w:rsid w:val="00CC5987"/>
    <w:rsid w:val="00CC6249"/>
    <w:rsid w:val="00CC7B45"/>
    <w:rsid w:val="00CC7CB6"/>
    <w:rsid w:val="00CD1188"/>
    <w:rsid w:val="00CD28CD"/>
    <w:rsid w:val="00CD2E8F"/>
    <w:rsid w:val="00CD2ED1"/>
    <w:rsid w:val="00CD337B"/>
    <w:rsid w:val="00CD38DC"/>
    <w:rsid w:val="00CD46B0"/>
    <w:rsid w:val="00CD584A"/>
    <w:rsid w:val="00CE0424"/>
    <w:rsid w:val="00CE221B"/>
    <w:rsid w:val="00CE22FD"/>
    <w:rsid w:val="00CE2B0F"/>
    <w:rsid w:val="00CE2C83"/>
    <w:rsid w:val="00CE3C96"/>
    <w:rsid w:val="00CE56AA"/>
    <w:rsid w:val="00CE6CEC"/>
    <w:rsid w:val="00CE7561"/>
    <w:rsid w:val="00CF0C9E"/>
    <w:rsid w:val="00CF1296"/>
    <w:rsid w:val="00CF1354"/>
    <w:rsid w:val="00CF24D6"/>
    <w:rsid w:val="00CF2953"/>
    <w:rsid w:val="00CF362E"/>
    <w:rsid w:val="00CF362F"/>
    <w:rsid w:val="00CF3B1F"/>
    <w:rsid w:val="00CF3BF6"/>
    <w:rsid w:val="00CF560E"/>
    <w:rsid w:val="00CF625B"/>
    <w:rsid w:val="00CF687E"/>
    <w:rsid w:val="00CF70E2"/>
    <w:rsid w:val="00D0236A"/>
    <w:rsid w:val="00D02B51"/>
    <w:rsid w:val="00D02F7A"/>
    <w:rsid w:val="00D0301D"/>
    <w:rsid w:val="00D030F2"/>
    <w:rsid w:val="00D0319F"/>
    <w:rsid w:val="00D0349B"/>
    <w:rsid w:val="00D064F6"/>
    <w:rsid w:val="00D0765B"/>
    <w:rsid w:val="00D10249"/>
    <w:rsid w:val="00D113A3"/>
    <w:rsid w:val="00D115C3"/>
    <w:rsid w:val="00D11897"/>
    <w:rsid w:val="00D11AB3"/>
    <w:rsid w:val="00D12629"/>
    <w:rsid w:val="00D13135"/>
    <w:rsid w:val="00D13A67"/>
    <w:rsid w:val="00D13E4E"/>
    <w:rsid w:val="00D166AD"/>
    <w:rsid w:val="00D172D2"/>
    <w:rsid w:val="00D22887"/>
    <w:rsid w:val="00D239A7"/>
    <w:rsid w:val="00D23F47"/>
    <w:rsid w:val="00D25752"/>
    <w:rsid w:val="00D25A22"/>
    <w:rsid w:val="00D3036B"/>
    <w:rsid w:val="00D30E80"/>
    <w:rsid w:val="00D336F0"/>
    <w:rsid w:val="00D33D2D"/>
    <w:rsid w:val="00D34BE0"/>
    <w:rsid w:val="00D3529A"/>
    <w:rsid w:val="00D36E71"/>
    <w:rsid w:val="00D37C66"/>
    <w:rsid w:val="00D37D87"/>
    <w:rsid w:val="00D37FF7"/>
    <w:rsid w:val="00D40B33"/>
    <w:rsid w:val="00D40FC0"/>
    <w:rsid w:val="00D42581"/>
    <w:rsid w:val="00D4318F"/>
    <w:rsid w:val="00D438BF"/>
    <w:rsid w:val="00D440F8"/>
    <w:rsid w:val="00D450CF"/>
    <w:rsid w:val="00D479D5"/>
    <w:rsid w:val="00D47B48"/>
    <w:rsid w:val="00D5026C"/>
    <w:rsid w:val="00D50F97"/>
    <w:rsid w:val="00D51367"/>
    <w:rsid w:val="00D522C4"/>
    <w:rsid w:val="00D524B3"/>
    <w:rsid w:val="00D53D31"/>
    <w:rsid w:val="00D546FF"/>
    <w:rsid w:val="00D55AD5"/>
    <w:rsid w:val="00D55C73"/>
    <w:rsid w:val="00D5679F"/>
    <w:rsid w:val="00D576CA"/>
    <w:rsid w:val="00D60407"/>
    <w:rsid w:val="00D6076D"/>
    <w:rsid w:val="00D60955"/>
    <w:rsid w:val="00D61AF5"/>
    <w:rsid w:val="00D64994"/>
    <w:rsid w:val="00D652B5"/>
    <w:rsid w:val="00D66155"/>
    <w:rsid w:val="00D66536"/>
    <w:rsid w:val="00D67DDD"/>
    <w:rsid w:val="00D7073B"/>
    <w:rsid w:val="00D708B0"/>
    <w:rsid w:val="00D71671"/>
    <w:rsid w:val="00D71820"/>
    <w:rsid w:val="00D72208"/>
    <w:rsid w:val="00D72A8C"/>
    <w:rsid w:val="00D737EB"/>
    <w:rsid w:val="00D77092"/>
    <w:rsid w:val="00D77585"/>
    <w:rsid w:val="00D77B1D"/>
    <w:rsid w:val="00D8021F"/>
    <w:rsid w:val="00D80383"/>
    <w:rsid w:val="00D80AB6"/>
    <w:rsid w:val="00D80AF0"/>
    <w:rsid w:val="00D823C6"/>
    <w:rsid w:val="00D83A9D"/>
    <w:rsid w:val="00D8491C"/>
    <w:rsid w:val="00D86CA3"/>
    <w:rsid w:val="00D871CE"/>
    <w:rsid w:val="00D87204"/>
    <w:rsid w:val="00D9196D"/>
    <w:rsid w:val="00D92982"/>
    <w:rsid w:val="00D93E93"/>
    <w:rsid w:val="00D9404F"/>
    <w:rsid w:val="00D9524D"/>
    <w:rsid w:val="00D97503"/>
    <w:rsid w:val="00D97E4A"/>
    <w:rsid w:val="00DA097D"/>
    <w:rsid w:val="00DA228D"/>
    <w:rsid w:val="00DA305E"/>
    <w:rsid w:val="00DA30CA"/>
    <w:rsid w:val="00DA349E"/>
    <w:rsid w:val="00DA3C52"/>
    <w:rsid w:val="00DA5417"/>
    <w:rsid w:val="00DA56E8"/>
    <w:rsid w:val="00DA5B1E"/>
    <w:rsid w:val="00DA6D19"/>
    <w:rsid w:val="00DA7EA3"/>
    <w:rsid w:val="00DB0A9F"/>
    <w:rsid w:val="00DB0FE8"/>
    <w:rsid w:val="00DB1143"/>
    <w:rsid w:val="00DB2A59"/>
    <w:rsid w:val="00DB311A"/>
    <w:rsid w:val="00DB377D"/>
    <w:rsid w:val="00DB60B2"/>
    <w:rsid w:val="00DB7D7B"/>
    <w:rsid w:val="00DC017E"/>
    <w:rsid w:val="00DC2D36"/>
    <w:rsid w:val="00DC53EF"/>
    <w:rsid w:val="00DC6F0F"/>
    <w:rsid w:val="00DD2212"/>
    <w:rsid w:val="00DD37D5"/>
    <w:rsid w:val="00DD417C"/>
    <w:rsid w:val="00DD50AD"/>
    <w:rsid w:val="00DD6610"/>
    <w:rsid w:val="00DE1BD2"/>
    <w:rsid w:val="00DE1C8B"/>
    <w:rsid w:val="00DE20D2"/>
    <w:rsid w:val="00DE37F8"/>
    <w:rsid w:val="00DE5608"/>
    <w:rsid w:val="00DE58D0"/>
    <w:rsid w:val="00DE5A7E"/>
    <w:rsid w:val="00DE5FDE"/>
    <w:rsid w:val="00DE654F"/>
    <w:rsid w:val="00DE6FBA"/>
    <w:rsid w:val="00DE7082"/>
    <w:rsid w:val="00DF0B6E"/>
    <w:rsid w:val="00DF1310"/>
    <w:rsid w:val="00DF15E0"/>
    <w:rsid w:val="00DF214E"/>
    <w:rsid w:val="00DF37A0"/>
    <w:rsid w:val="00DF4625"/>
    <w:rsid w:val="00DF78AB"/>
    <w:rsid w:val="00E01CDB"/>
    <w:rsid w:val="00E036B7"/>
    <w:rsid w:val="00E053F2"/>
    <w:rsid w:val="00E06228"/>
    <w:rsid w:val="00E07878"/>
    <w:rsid w:val="00E07B12"/>
    <w:rsid w:val="00E110E7"/>
    <w:rsid w:val="00E11B20"/>
    <w:rsid w:val="00E14583"/>
    <w:rsid w:val="00E16173"/>
    <w:rsid w:val="00E17FA2"/>
    <w:rsid w:val="00E210F9"/>
    <w:rsid w:val="00E22330"/>
    <w:rsid w:val="00E228BB"/>
    <w:rsid w:val="00E23783"/>
    <w:rsid w:val="00E261D5"/>
    <w:rsid w:val="00E30B5A"/>
    <w:rsid w:val="00E3123D"/>
    <w:rsid w:val="00E31448"/>
    <w:rsid w:val="00E31461"/>
    <w:rsid w:val="00E31D1C"/>
    <w:rsid w:val="00E31D43"/>
    <w:rsid w:val="00E31FDE"/>
    <w:rsid w:val="00E32608"/>
    <w:rsid w:val="00E34188"/>
    <w:rsid w:val="00E34B6E"/>
    <w:rsid w:val="00E35559"/>
    <w:rsid w:val="00E35D40"/>
    <w:rsid w:val="00E3723A"/>
    <w:rsid w:val="00E37833"/>
    <w:rsid w:val="00E37860"/>
    <w:rsid w:val="00E436F0"/>
    <w:rsid w:val="00E4393D"/>
    <w:rsid w:val="00E44264"/>
    <w:rsid w:val="00E446F1"/>
    <w:rsid w:val="00E45AB9"/>
    <w:rsid w:val="00E46886"/>
    <w:rsid w:val="00E4729B"/>
    <w:rsid w:val="00E47A43"/>
    <w:rsid w:val="00E47AEF"/>
    <w:rsid w:val="00E50709"/>
    <w:rsid w:val="00E50A64"/>
    <w:rsid w:val="00E524DE"/>
    <w:rsid w:val="00E539DF"/>
    <w:rsid w:val="00E53B75"/>
    <w:rsid w:val="00E54BE9"/>
    <w:rsid w:val="00E54E3B"/>
    <w:rsid w:val="00E556C1"/>
    <w:rsid w:val="00E5685E"/>
    <w:rsid w:val="00E56DA4"/>
    <w:rsid w:val="00E56E9E"/>
    <w:rsid w:val="00E57565"/>
    <w:rsid w:val="00E63838"/>
    <w:rsid w:val="00E64434"/>
    <w:rsid w:val="00E65060"/>
    <w:rsid w:val="00E65E58"/>
    <w:rsid w:val="00E673B4"/>
    <w:rsid w:val="00E67A0D"/>
    <w:rsid w:val="00E67C51"/>
    <w:rsid w:val="00E71FB3"/>
    <w:rsid w:val="00E72D11"/>
    <w:rsid w:val="00E72EFC"/>
    <w:rsid w:val="00E7387F"/>
    <w:rsid w:val="00E73899"/>
    <w:rsid w:val="00E74994"/>
    <w:rsid w:val="00E75189"/>
    <w:rsid w:val="00E75764"/>
    <w:rsid w:val="00E758EC"/>
    <w:rsid w:val="00E761B4"/>
    <w:rsid w:val="00E77531"/>
    <w:rsid w:val="00E817B8"/>
    <w:rsid w:val="00E8234C"/>
    <w:rsid w:val="00E82F76"/>
    <w:rsid w:val="00E831E3"/>
    <w:rsid w:val="00E83AA9"/>
    <w:rsid w:val="00E85928"/>
    <w:rsid w:val="00E861AC"/>
    <w:rsid w:val="00E86BE2"/>
    <w:rsid w:val="00E86CAB"/>
    <w:rsid w:val="00E87822"/>
    <w:rsid w:val="00E87D32"/>
    <w:rsid w:val="00E90395"/>
    <w:rsid w:val="00E90E49"/>
    <w:rsid w:val="00E917F9"/>
    <w:rsid w:val="00E9291C"/>
    <w:rsid w:val="00E93D63"/>
    <w:rsid w:val="00E93FFE"/>
    <w:rsid w:val="00E9458F"/>
    <w:rsid w:val="00E94F8A"/>
    <w:rsid w:val="00E9566E"/>
    <w:rsid w:val="00E956B4"/>
    <w:rsid w:val="00E974A8"/>
    <w:rsid w:val="00E97699"/>
    <w:rsid w:val="00E9792D"/>
    <w:rsid w:val="00EA07D4"/>
    <w:rsid w:val="00EA0EB4"/>
    <w:rsid w:val="00EA3CF5"/>
    <w:rsid w:val="00EA3D71"/>
    <w:rsid w:val="00EA42E7"/>
    <w:rsid w:val="00EA4CB6"/>
    <w:rsid w:val="00EA5422"/>
    <w:rsid w:val="00EA6D20"/>
    <w:rsid w:val="00EA7A41"/>
    <w:rsid w:val="00EB03BB"/>
    <w:rsid w:val="00EB077B"/>
    <w:rsid w:val="00EB0A14"/>
    <w:rsid w:val="00EB31CF"/>
    <w:rsid w:val="00EB3AAC"/>
    <w:rsid w:val="00EB4EA2"/>
    <w:rsid w:val="00EC0D3D"/>
    <w:rsid w:val="00EC1625"/>
    <w:rsid w:val="00EC189B"/>
    <w:rsid w:val="00EC1E4E"/>
    <w:rsid w:val="00EC27C6"/>
    <w:rsid w:val="00EC298A"/>
    <w:rsid w:val="00EC36DC"/>
    <w:rsid w:val="00EC4207"/>
    <w:rsid w:val="00EC4ED3"/>
    <w:rsid w:val="00EC5653"/>
    <w:rsid w:val="00EC5D83"/>
    <w:rsid w:val="00EC6309"/>
    <w:rsid w:val="00EC71CE"/>
    <w:rsid w:val="00EC75A4"/>
    <w:rsid w:val="00EC7830"/>
    <w:rsid w:val="00ED003B"/>
    <w:rsid w:val="00ED015D"/>
    <w:rsid w:val="00ED1006"/>
    <w:rsid w:val="00ED1FCF"/>
    <w:rsid w:val="00ED2762"/>
    <w:rsid w:val="00ED2E07"/>
    <w:rsid w:val="00ED326C"/>
    <w:rsid w:val="00ED377B"/>
    <w:rsid w:val="00ED446A"/>
    <w:rsid w:val="00ED6596"/>
    <w:rsid w:val="00ED686A"/>
    <w:rsid w:val="00ED6CCA"/>
    <w:rsid w:val="00EE001B"/>
    <w:rsid w:val="00EF0933"/>
    <w:rsid w:val="00EF0D29"/>
    <w:rsid w:val="00EF11E7"/>
    <w:rsid w:val="00EF12AB"/>
    <w:rsid w:val="00EF150C"/>
    <w:rsid w:val="00EF18FE"/>
    <w:rsid w:val="00EF1EAC"/>
    <w:rsid w:val="00EF2A16"/>
    <w:rsid w:val="00EF4EF4"/>
    <w:rsid w:val="00EF513A"/>
    <w:rsid w:val="00EF5787"/>
    <w:rsid w:val="00EF5F06"/>
    <w:rsid w:val="00EF60D0"/>
    <w:rsid w:val="00EF62A6"/>
    <w:rsid w:val="00EF7275"/>
    <w:rsid w:val="00EF7791"/>
    <w:rsid w:val="00F0016F"/>
    <w:rsid w:val="00F00AB8"/>
    <w:rsid w:val="00F00D08"/>
    <w:rsid w:val="00F02CA4"/>
    <w:rsid w:val="00F0528D"/>
    <w:rsid w:val="00F05780"/>
    <w:rsid w:val="00F0617E"/>
    <w:rsid w:val="00F06C67"/>
    <w:rsid w:val="00F06DFD"/>
    <w:rsid w:val="00F0718D"/>
    <w:rsid w:val="00F071D1"/>
    <w:rsid w:val="00F07533"/>
    <w:rsid w:val="00F102CE"/>
    <w:rsid w:val="00F1045B"/>
    <w:rsid w:val="00F10629"/>
    <w:rsid w:val="00F10893"/>
    <w:rsid w:val="00F11FA7"/>
    <w:rsid w:val="00F11FEF"/>
    <w:rsid w:val="00F125F8"/>
    <w:rsid w:val="00F12749"/>
    <w:rsid w:val="00F1292D"/>
    <w:rsid w:val="00F12AC1"/>
    <w:rsid w:val="00F1308E"/>
    <w:rsid w:val="00F15FA5"/>
    <w:rsid w:val="00F1720A"/>
    <w:rsid w:val="00F209B7"/>
    <w:rsid w:val="00F20D82"/>
    <w:rsid w:val="00F2150C"/>
    <w:rsid w:val="00F2376F"/>
    <w:rsid w:val="00F243D8"/>
    <w:rsid w:val="00F25568"/>
    <w:rsid w:val="00F30446"/>
    <w:rsid w:val="00F30683"/>
    <w:rsid w:val="00F30828"/>
    <w:rsid w:val="00F313D6"/>
    <w:rsid w:val="00F314F8"/>
    <w:rsid w:val="00F32813"/>
    <w:rsid w:val="00F340D6"/>
    <w:rsid w:val="00F34479"/>
    <w:rsid w:val="00F40D35"/>
    <w:rsid w:val="00F40F0C"/>
    <w:rsid w:val="00F41CA6"/>
    <w:rsid w:val="00F4228F"/>
    <w:rsid w:val="00F43051"/>
    <w:rsid w:val="00F43353"/>
    <w:rsid w:val="00F45833"/>
    <w:rsid w:val="00F4766C"/>
    <w:rsid w:val="00F507D1"/>
    <w:rsid w:val="00F50A01"/>
    <w:rsid w:val="00F50F57"/>
    <w:rsid w:val="00F516A9"/>
    <w:rsid w:val="00F519CE"/>
    <w:rsid w:val="00F51ADA"/>
    <w:rsid w:val="00F5282D"/>
    <w:rsid w:val="00F53D00"/>
    <w:rsid w:val="00F550BD"/>
    <w:rsid w:val="00F5546C"/>
    <w:rsid w:val="00F55744"/>
    <w:rsid w:val="00F56F05"/>
    <w:rsid w:val="00F57EDD"/>
    <w:rsid w:val="00F607C5"/>
    <w:rsid w:val="00F60DEA"/>
    <w:rsid w:val="00F60F12"/>
    <w:rsid w:val="00F60FBB"/>
    <w:rsid w:val="00F62723"/>
    <w:rsid w:val="00F6302A"/>
    <w:rsid w:val="00F64C2B"/>
    <w:rsid w:val="00F651BE"/>
    <w:rsid w:val="00F66450"/>
    <w:rsid w:val="00F6752B"/>
    <w:rsid w:val="00F67885"/>
    <w:rsid w:val="00F67F53"/>
    <w:rsid w:val="00F703BE"/>
    <w:rsid w:val="00F715CB"/>
    <w:rsid w:val="00F71F69"/>
    <w:rsid w:val="00F7239C"/>
    <w:rsid w:val="00F72B72"/>
    <w:rsid w:val="00F7394E"/>
    <w:rsid w:val="00F73BCB"/>
    <w:rsid w:val="00F74170"/>
    <w:rsid w:val="00F74A9A"/>
    <w:rsid w:val="00F74BB9"/>
    <w:rsid w:val="00F75582"/>
    <w:rsid w:val="00F75670"/>
    <w:rsid w:val="00F7595C"/>
    <w:rsid w:val="00F76436"/>
    <w:rsid w:val="00F76BB9"/>
    <w:rsid w:val="00F76EFA"/>
    <w:rsid w:val="00F804BE"/>
    <w:rsid w:val="00F817CE"/>
    <w:rsid w:val="00F82C08"/>
    <w:rsid w:val="00F8456C"/>
    <w:rsid w:val="00F858EB"/>
    <w:rsid w:val="00F859D8"/>
    <w:rsid w:val="00F8625C"/>
    <w:rsid w:val="00F868F5"/>
    <w:rsid w:val="00F8694D"/>
    <w:rsid w:val="00F9056A"/>
    <w:rsid w:val="00F90F8D"/>
    <w:rsid w:val="00F91B6A"/>
    <w:rsid w:val="00F9253C"/>
    <w:rsid w:val="00F925BE"/>
    <w:rsid w:val="00F92782"/>
    <w:rsid w:val="00F930F7"/>
    <w:rsid w:val="00F93AA9"/>
    <w:rsid w:val="00F93E60"/>
    <w:rsid w:val="00F95ADE"/>
    <w:rsid w:val="00F95CDE"/>
    <w:rsid w:val="00F95CE0"/>
    <w:rsid w:val="00F96985"/>
    <w:rsid w:val="00F97838"/>
    <w:rsid w:val="00F97D4D"/>
    <w:rsid w:val="00FA00F2"/>
    <w:rsid w:val="00FA18B7"/>
    <w:rsid w:val="00FA1E50"/>
    <w:rsid w:val="00FA1F5F"/>
    <w:rsid w:val="00FA1F7E"/>
    <w:rsid w:val="00FA2BB3"/>
    <w:rsid w:val="00FA2D46"/>
    <w:rsid w:val="00FA4542"/>
    <w:rsid w:val="00FA5369"/>
    <w:rsid w:val="00FA5EE2"/>
    <w:rsid w:val="00FB2943"/>
    <w:rsid w:val="00FB2D77"/>
    <w:rsid w:val="00FB46B2"/>
    <w:rsid w:val="00FB4C80"/>
    <w:rsid w:val="00FB6197"/>
    <w:rsid w:val="00FB6A6A"/>
    <w:rsid w:val="00FC1C8A"/>
    <w:rsid w:val="00FC2919"/>
    <w:rsid w:val="00FC3925"/>
    <w:rsid w:val="00FC4CD8"/>
    <w:rsid w:val="00FC5614"/>
    <w:rsid w:val="00FC7429"/>
    <w:rsid w:val="00FD07F6"/>
    <w:rsid w:val="00FD0969"/>
    <w:rsid w:val="00FD1EC8"/>
    <w:rsid w:val="00FD47ED"/>
    <w:rsid w:val="00FD57D3"/>
    <w:rsid w:val="00FD5E47"/>
    <w:rsid w:val="00FD62AB"/>
    <w:rsid w:val="00FD6F91"/>
    <w:rsid w:val="00FD74DB"/>
    <w:rsid w:val="00FD7660"/>
    <w:rsid w:val="00FE0655"/>
    <w:rsid w:val="00FE0F74"/>
    <w:rsid w:val="00FE102F"/>
    <w:rsid w:val="00FE1814"/>
    <w:rsid w:val="00FE2365"/>
    <w:rsid w:val="00FE29FD"/>
    <w:rsid w:val="00FE487F"/>
    <w:rsid w:val="00FE4C7B"/>
    <w:rsid w:val="00FE7336"/>
    <w:rsid w:val="00FE73E4"/>
    <w:rsid w:val="00FE787C"/>
    <w:rsid w:val="00FE7EEF"/>
    <w:rsid w:val="00FF07B9"/>
    <w:rsid w:val="00FF1B48"/>
    <w:rsid w:val="00FF1B96"/>
    <w:rsid w:val="00FF2C04"/>
    <w:rsid w:val="00FF3A24"/>
    <w:rsid w:val="00FF40C1"/>
    <w:rsid w:val="00FF45A5"/>
    <w:rsid w:val="00FF4C99"/>
    <w:rsid w:val="00FF5C91"/>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667137CB-53FF-4440-82BD-51C67CCF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73C04"/>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2C1CA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C1CA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C1CA1"/>
    <w:pPr>
      <w:numPr>
        <w:ilvl w:val="2"/>
      </w:numPr>
      <w:spacing w:before="120"/>
      <w:outlineLvl w:val="2"/>
    </w:pPr>
    <w:rPr>
      <w:sz w:val="28"/>
      <w:szCs w:val="28"/>
    </w:rPr>
  </w:style>
  <w:style w:type="paragraph" w:styleId="Heading4">
    <w:name w:val="heading 4"/>
    <w:basedOn w:val="Heading3"/>
    <w:next w:val="Normal"/>
    <w:qFormat/>
    <w:rsid w:val="002C1CA1"/>
    <w:pPr>
      <w:numPr>
        <w:ilvl w:val="3"/>
      </w:numPr>
      <w:outlineLvl w:val="3"/>
    </w:pPr>
    <w:rPr>
      <w:sz w:val="24"/>
      <w:szCs w:val="24"/>
    </w:rPr>
  </w:style>
  <w:style w:type="paragraph" w:styleId="Heading5">
    <w:name w:val="heading 5"/>
    <w:basedOn w:val="Heading4"/>
    <w:next w:val="Normal"/>
    <w:qFormat/>
    <w:rsid w:val="002C1CA1"/>
    <w:pPr>
      <w:numPr>
        <w:ilvl w:val="4"/>
      </w:numPr>
      <w:outlineLvl w:val="4"/>
    </w:pPr>
    <w:rPr>
      <w:sz w:val="22"/>
      <w:szCs w:val="22"/>
    </w:rPr>
  </w:style>
  <w:style w:type="paragraph" w:styleId="Heading6">
    <w:name w:val="heading 6"/>
    <w:basedOn w:val="Normal"/>
    <w:next w:val="Normal"/>
    <w:qFormat/>
    <w:rsid w:val="002C1CA1"/>
    <w:pPr>
      <w:keepNext/>
      <w:keepLines/>
      <w:numPr>
        <w:ilvl w:val="5"/>
        <w:numId w:val="1"/>
      </w:numPr>
      <w:spacing w:before="120"/>
      <w:outlineLvl w:val="5"/>
    </w:pPr>
    <w:rPr>
      <w:rFonts w:cs="Arial"/>
    </w:rPr>
  </w:style>
  <w:style w:type="paragraph" w:styleId="Heading7">
    <w:name w:val="heading 7"/>
    <w:basedOn w:val="Normal"/>
    <w:next w:val="Normal"/>
    <w:qFormat/>
    <w:rsid w:val="002C1CA1"/>
    <w:pPr>
      <w:keepNext/>
      <w:keepLines/>
      <w:numPr>
        <w:ilvl w:val="6"/>
        <w:numId w:val="1"/>
      </w:numPr>
      <w:spacing w:before="120"/>
      <w:outlineLvl w:val="6"/>
    </w:pPr>
    <w:rPr>
      <w:rFonts w:cs="Arial"/>
    </w:rPr>
  </w:style>
  <w:style w:type="paragraph" w:styleId="Heading8">
    <w:name w:val="heading 8"/>
    <w:basedOn w:val="Heading7"/>
    <w:next w:val="Normal"/>
    <w:qFormat/>
    <w:rsid w:val="002C1CA1"/>
    <w:pPr>
      <w:numPr>
        <w:ilvl w:val="7"/>
      </w:numPr>
      <w:outlineLvl w:val="7"/>
    </w:pPr>
  </w:style>
  <w:style w:type="paragraph" w:styleId="Heading9">
    <w:name w:val="heading 9"/>
    <w:basedOn w:val="Heading8"/>
    <w:next w:val="Normal"/>
    <w:qFormat/>
    <w:rsid w:val="002C1CA1"/>
    <w:pPr>
      <w:numPr>
        <w:ilvl w:val="8"/>
      </w:numPr>
      <w:outlineLvl w:val="8"/>
    </w:pPr>
  </w:style>
  <w:style w:type="character" w:default="1" w:styleId="DefaultParagraphFont">
    <w:name w:val="Default Paragraph Font"/>
    <w:uiPriority w:val="1"/>
    <w:semiHidden/>
    <w:unhideWhenUsed/>
    <w:rsid w:val="00B73C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3C04"/>
  </w:style>
  <w:style w:type="paragraph" w:styleId="TOC8">
    <w:name w:val="toc 8"/>
    <w:basedOn w:val="TOC1"/>
    <w:semiHidden/>
    <w:rsid w:val="002C1CA1"/>
    <w:pPr>
      <w:spacing w:before="180"/>
      <w:ind w:left="2693" w:hanging="2693"/>
    </w:pPr>
    <w:rPr>
      <w:b w:val="0"/>
      <w:bCs/>
    </w:rPr>
  </w:style>
  <w:style w:type="paragraph" w:styleId="TOC1">
    <w:name w:val="toc 1"/>
    <w:aliases w:val="Observation TOC2"/>
    <w:uiPriority w:val="39"/>
    <w:rsid w:val="002C1CA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C1CA1"/>
    <w:pPr>
      <w:keepNext/>
      <w:keepLines/>
      <w:spacing w:before="180"/>
      <w:jc w:val="center"/>
    </w:pPr>
  </w:style>
  <w:style w:type="paragraph" w:styleId="Caption">
    <w:name w:val="caption"/>
    <w:basedOn w:val="Normal"/>
    <w:next w:val="Normal"/>
    <w:qFormat/>
    <w:rsid w:val="002C1CA1"/>
    <w:pPr>
      <w:spacing w:after="240"/>
      <w:jc w:val="center"/>
    </w:pPr>
    <w:rPr>
      <w:b/>
      <w:bCs/>
    </w:rPr>
  </w:style>
  <w:style w:type="paragraph" w:styleId="TOC5">
    <w:name w:val="toc 5"/>
    <w:aliases w:val="Observation TOC"/>
    <w:basedOn w:val="TOC4"/>
    <w:semiHidden/>
    <w:rsid w:val="002C1CA1"/>
    <w:pPr>
      <w:tabs>
        <w:tab w:val="right" w:pos="1701"/>
      </w:tabs>
      <w:ind w:left="1701" w:hanging="1701"/>
    </w:pPr>
  </w:style>
  <w:style w:type="paragraph" w:styleId="TOC4">
    <w:name w:val="toc 4"/>
    <w:basedOn w:val="TOC3"/>
    <w:semiHidden/>
    <w:rsid w:val="002C1CA1"/>
    <w:pPr>
      <w:ind w:left="1418" w:hanging="1418"/>
    </w:pPr>
  </w:style>
  <w:style w:type="paragraph" w:styleId="TOC3">
    <w:name w:val="toc 3"/>
    <w:basedOn w:val="TOC2"/>
    <w:semiHidden/>
    <w:rsid w:val="002C1CA1"/>
    <w:pPr>
      <w:ind w:left="1134" w:hanging="1134"/>
    </w:pPr>
  </w:style>
  <w:style w:type="paragraph" w:styleId="TOC2">
    <w:name w:val="toc 2"/>
    <w:basedOn w:val="TOC1"/>
    <w:semiHidden/>
    <w:rsid w:val="002C1CA1"/>
    <w:pPr>
      <w:keepNext w:val="0"/>
      <w:spacing w:before="0"/>
      <w:ind w:left="851" w:hanging="851"/>
    </w:pPr>
    <w:rPr>
      <w:szCs w:val="20"/>
    </w:rPr>
  </w:style>
  <w:style w:type="paragraph" w:styleId="Index2">
    <w:name w:val="index 2"/>
    <w:basedOn w:val="Index1"/>
    <w:semiHidden/>
    <w:rsid w:val="002C1CA1"/>
    <w:pPr>
      <w:ind w:left="284"/>
    </w:pPr>
  </w:style>
  <w:style w:type="paragraph" w:styleId="Index1">
    <w:name w:val="index 1"/>
    <w:basedOn w:val="Normal"/>
    <w:semiHidden/>
    <w:rsid w:val="002C1CA1"/>
    <w:pPr>
      <w:keepLines/>
      <w:spacing w:after="0"/>
    </w:pPr>
  </w:style>
  <w:style w:type="paragraph" w:styleId="DocumentMap">
    <w:name w:val="Document Map"/>
    <w:basedOn w:val="Normal"/>
    <w:semiHidden/>
    <w:rsid w:val="002C1CA1"/>
    <w:pPr>
      <w:shd w:val="clear" w:color="auto" w:fill="000080"/>
    </w:pPr>
    <w:rPr>
      <w:rFonts w:ascii="Tahoma" w:hAnsi="Tahoma" w:cs="Tahoma"/>
    </w:rPr>
  </w:style>
  <w:style w:type="paragraph" w:styleId="ListNumber2">
    <w:name w:val="List Number 2"/>
    <w:basedOn w:val="ListNumber"/>
    <w:rsid w:val="002C1CA1"/>
    <w:pPr>
      <w:ind w:left="851"/>
    </w:pPr>
  </w:style>
  <w:style w:type="paragraph" w:styleId="ListNumber">
    <w:name w:val="List Number"/>
    <w:basedOn w:val="List"/>
    <w:rsid w:val="002C1CA1"/>
  </w:style>
  <w:style w:type="paragraph" w:styleId="List">
    <w:name w:val="List"/>
    <w:basedOn w:val="Normal"/>
    <w:rsid w:val="002C1CA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C1CA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C1CA1"/>
    <w:rPr>
      <w:b/>
      <w:bCs/>
      <w:position w:val="6"/>
      <w:sz w:val="16"/>
      <w:szCs w:val="16"/>
    </w:rPr>
  </w:style>
  <w:style w:type="paragraph" w:styleId="FootnoteText">
    <w:name w:val="footnote text"/>
    <w:basedOn w:val="Normal"/>
    <w:semiHidden/>
    <w:rsid w:val="002C1CA1"/>
    <w:pPr>
      <w:keepLines/>
      <w:spacing w:after="0"/>
      <w:ind w:left="454" w:hanging="454"/>
    </w:pPr>
    <w:rPr>
      <w:sz w:val="16"/>
      <w:szCs w:val="16"/>
    </w:rPr>
  </w:style>
  <w:style w:type="paragraph" w:customStyle="1" w:styleId="3GPPHeader">
    <w:name w:val="3GPP_Header"/>
    <w:basedOn w:val="Normal"/>
    <w:rsid w:val="002C1CA1"/>
    <w:pPr>
      <w:tabs>
        <w:tab w:val="left" w:pos="1701"/>
        <w:tab w:val="right" w:pos="9639"/>
      </w:tabs>
      <w:spacing w:after="240"/>
    </w:pPr>
    <w:rPr>
      <w:b/>
      <w:sz w:val="24"/>
    </w:rPr>
  </w:style>
  <w:style w:type="paragraph" w:styleId="TOC9">
    <w:name w:val="toc 9"/>
    <w:basedOn w:val="TOC8"/>
    <w:semiHidden/>
    <w:rsid w:val="002C1CA1"/>
    <w:pPr>
      <w:ind w:left="1418" w:hanging="1418"/>
    </w:pPr>
  </w:style>
  <w:style w:type="paragraph" w:styleId="TOC6">
    <w:name w:val="toc 6"/>
    <w:basedOn w:val="TOC5"/>
    <w:next w:val="Normal"/>
    <w:semiHidden/>
    <w:rsid w:val="002C1CA1"/>
    <w:pPr>
      <w:ind w:left="1985" w:hanging="1985"/>
    </w:pPr>
  </w:style>
  <w:style w:type="paragraph" w:styleId="TOC7">
    <w:name w:val="toc 7"/>
    <w:basedOn w:val="TOC6"/>
    <w:next w:val="Normal"/>
    <w:semiHidden/>
    <w:rsid w:val="002C1CA1"/>
    <w:pPr>
      <w:ind w:left="2268" w:hanging="2268"/>
    </w:pPr>
  </w:style>
  <w:style w:type="paragraph" w:styleId="ListBullet2">
    <w:name w:val="List Bullet 2"/>
    <w:basedOn w:val="ListBullet"/>
    <w:rsid w:val="002C1CA1"/>
    <w:pPr>
      <w:numPr>
        <w:numId w:val="6"/>
      </w:numPr>
    </w:pPr>
  </w:style>
  <w:style w:type="paragraph" w:styleId="ListBullet">
    <w:name w:val="List Bullet"/>
    <w:basedOn w:val="BodyText"/>
    <w:rsid w:val="002C1CA1"/>
    <w:pPr>
      <w:numPr>
        <w:numId w:val="5"/>
      </w:numPr>
    </w:pPr>
  </w:style>
  <w:style w:type="paragraph" w:styleId="ListBullet3">
    <w:name w:val="List Bullet 3"/>
    <w:basedOn w:val="ListBullet2"/>
    <w:rsid w:val="002C1CA1"/>
    <w:pPr>
      <w:numPr>
        <w:numId w:val="7"/>
      </w:numPr>
    </w:pPr>
  </w:style>
  <w:style w:type="paragraph" w:customStyle="1" w:styleId="EQ">
    <w:name w:val="EQ"/>
    <w:basedOn w:val="Normal"/>
    <w:next w:val="Normal"/>
    <w:rsid w:val="002C1CA1"/>
    <w:pPr>
      <w:keepLines/>
      <w:tabs>
        <w:tab w:val="center" w:pos="4536"/>
        <w:tab w:val="right" w:pos="9072"/>
      </w:tabs>
      <w:spacing w:after="180"/>
    </w:pPr>
    <w:rPr>
      <w:noProof/>
    </w:rPr>
  </w:style>
  <w:style w:type="paragraph" w:styleId="List2">
    <w:name w:val="List 2"/>
    <w:basedOn w:val="List"/>
    <w:rsid w:val="002C1CA1"/>
    <w:pPr>
      <w:ind w:left="851"/>
    </w:pPr>
  </w:style>
  <w:style w:type="paragraph" w:styleId="List3">
    <w:name w:val="List 3"/>
    <w:basedOn w:val="List2"/>
    <w:rsid w:val="002C1CA1"/>
    <w:pPr>
      <w:ind w:left="1135"/>
    </w:pPr>
  </w:style>
  <w:style w:type="paragraph" w:styleId="List4">
    <w:name w:val="List 4"/>
    <w:basedOn w:val="List3"/>
    <w:rsid w:val="002C1CA1"/>
    <w:pPr>
      <w:ind w:left="1418"/>
    </w:pPr>
  </w:style>
  <w:style w:type="paragraph" w:styleId="List5">
    <w:name w:val="List 5"/>
    <w:basedOn w:val="List4"/>
    <w:rsid w:val="002C1CA1"/>
    <w:pPr>
      <w:ind w:left="1702"/>
    </w:pPr>
  </w:style>
  <w:style w:type="paragraph" w:customStyle="1" w:styleId="EditorsNote">
    <w:name w:val="Editor's Note"/>
    <w:basedOn w:val="Normal"/>
    <w:rsid w:val="002C1CA1"/>
    <w:pPr>
      <w:keepLines/>
      <w:spacing w:after="180"/>
      <w:ind w:left="1135" w:hanging="851"/>
    </w:pPr>
    <w:rPr>
      <w:color w:val="FF0000"/>
    </w:rPr>
  </w:style>
  <w:style w:type="paragraph" w:styleId="ListBullet4">
    <w:name w:val="List Bullet 4"/>
    <w:basedOn w:val="ListBullet3"/>
    <w:rsid w:val="002C1CA1"/>
    <w:pPr>
      <w:numPr>
        <w:numId w:val="8"/>
      </w:numPr>
    </w:pPr>
  </w:style>
  <w:style w:type="paragraph" w:styleId="ListBullet5">
    <w:name w:val="List Bullet 5"/>
    <w:basedOn w:val="ListBullet4"/>
    <w:rsid w:val="002C1CA1"/>
    <w:pPr>
      <w:numPr>
        <w:numId w:val="4"/>
      </w:numPr>
    </w:pPr>
  </w:style>
  <w:style w:type="paragraph" w:styleId="Footer">
    <w:name w:val="footer"/>
    <w:basedOn w:val="Header"/>
    <w:semiHidden/>
    <w:rsid w:val="002C1CA1"/>
    <w:pPr>
      <w:jc w:val="center"/>
    </w:pPr>
    <w:rPr>
      <w:i/>
      <w:iCs/>
    </w:rPr>
  </w:style>
  <w:style w:type="paragraph" w:customStyle="1" w:styleId="Reference">
    <w:name w:val="Reference"/>
    <w:basedOn w:val="Normal"/>
    <w:rsid w:val="002C1CA1"/>
    <w:pPr>
      <w:numPr>
        <w:numId w:val="2"/>
      </w:numPr>
    </w:pPr>
  </w:style>
  <w:style w:type="paragraph" w:styleId="BalloonText">
    <w:name w:val="Balloon Text"/>
    <w:basedOn w:val="Normal"/>
    <w:semiHidden/>
    <w:rsid w:val="002C1CA1"/>
    <w:rPr>
      <w:rFonts w:ascii="Tahoma" w:hAnsi="Tahoma" w:cs="Tahoma"/>
      <w:sz w:val="16"/>
      <w:szCs w:val="16"/>
    </w:rPr>
  </w:style>
  <w:style w:type="character" w:styleId="PageNumber">
    <w:name w:val="page number"/>
    <w:basedOn w:val="DefaultParagraphFont"/>
    <w:semiHidden/>
    <w:rsid w:val="002C1CA1"/>
  </w:style>
  <w:style w:type="paragraph" w:styleId="BodyText">
    <w:name w:val="Body Text"/>
    <w:basedOn w:val="Normal"/>
    <w:link w:val="BodyTextChar"/>
    <w:rsid w:val="002C1CA1"/>
  </w:style>
  <w:style w:type="character" w:styleId="Hyperlink">
    <w:name w:val="Hyperlink"/>
    <w:uiPriority w:val="99"/>
    <w:rsid w:val="002C1CA1"/>
    <w:rPr>
      <w:color w:val="0000FF"/>
      <w:u w:val="single"/>
      <w:lang w:val="en-GB"/>
    </w:rPr>
  </w:style>
  <w:style w:type="character" w:styleId="FollowedHyperlink">
    <w:name w:val="FollowedHyperlink"/>
    <w:semiHidden/>
    <w:rsid w:val="002C1CA1"/>
    <w:rPr>
      <w:color w:val="FF0000"/>
      <w:u w:val="single"/>
    </w:rPr>
  </w:style>
  <w:style w:type="character" w:styleId="CommentReference">
    <w:name w:val="annotation reference"/>
    <w:qFormat/>
    <w:rsid w:val="002C1CA1"/>
    <w:rPr>
      <w:sz w:val="16"/>
      <w:szCs w:val="16"/>
    </w:rPr>
  </w:style>
  <w:style w:type="paragraph" w:styleId="CommentText">
    <w:name w:val="annotation text"/>
    <w:basedOn w:val="Normal"/>
    <w:link w:val="CommentTextChar"/>
    <w:qFormat/>
    <w:rsid w:val="002C1CA1"/>
  </w:style>
  <w:style w:type="paragraph" w:styleId="CommentSubject">
    <w:name w:val="annotation subject"/>
    <w:basedOn w:val="CommentText"/>
    <w:next w:val="CommentText"/>
    <w:semiHidden/>
    <w:rsid w:val="002C1CA1"/>
    <w:rPr>
      <w:b/>
      <w:bCs/>
    </w:rPr>
  </w:style>
  <w:style w:type="character" w:customStyle="1" w:styleId="Heading1Char">
    <w:name w:val="Heading 1 Char"/>
    <w:link w:val="Heading1"/>
    <w:rsid w:val="002C1CA1"/>
    <w:rPr>
      <w:rFonts w:ascii="Arial" w:hAnsi="Arial" w:cs="Arial"/>
      <w:sz w:val="36"/>
      <w:szCs w:val="36"/>
      <w:lang w:val="en-GB" w:eastAsia="zh-CN"/>
    </w:rPr>
  </w:style>
  <w:style w:type="paragraph" w:customStyle="1" w:styleId="B1">
    <w:name w:val="B1"/>
    <w:basedOn w:val="List"/>
    <w:link w:val="B1Zchn"/>
    <w:qFormat/>
    <w:rsid w:val="002C1CA1"/>
    <w:pPr>
      <w:spacing w:after="180"/>
    </w:pPr>
  </w:style>
  <w:style w:type="paragraph" w:customStyle="1" w:styleId="B2">
    <w:name w:val="B2"/>
    <w:basedOn w:val="List2"/>
    <w:rsid w:val="002C1CA1"/>
    <w:pPr>
      <w:spacing w:after="180"/>
    </w:pPr>
  </w:style>
  <w:style w:type="paragraph" w:customStyle="1" w:styleId="B3">
    <w:name w:val="B3"/>
    <w:basedOn w:val="List3"/>
    <w:rsid w:val="002C1CA1"/>
    <w:pPr>
      <w:spacing w:after="180"/>
    </w:pPr>
  </w:style>
  <w:style w:type="paragraph" w:customStyle="1" w:styleId="B4">
    <w:name w:val="B4"/>
    <w:basedOn w:val="List4"/>
    <w:rsid w:val="002C1CA1"/>
    <w:pPr>
      <w:spacing w:after="180"/>
    </w:pPr>
  </w:style>
  <w:style w:type="paragraph" w:customStyle="1" w:styleId="Proposal">
    <w:name w:val="Proposal"/>
    <w:basedOn w:val="Normal"/>
    <w:rsid w:val="002C1CA1"/>
    <w:pPr>
      <w:numPr>
        <w:numId w:val="3"/>
      </w:numPr>
      <w:tabs>
        <w:tab w:val="left" w:pos="1701"/>
      </w:tabs>
    </w:pPr>
    <w:rPr>
      <w:b/>
      <w:bCs/>
    </w:rPr>
  </w:style>
  <w:style w:type="character" w:customStyle="1" w:styleId="BodyTextChar">
    <w:name w:val="Body Text Char"/>
    <w:link w:val="BodyText"/>
    <w:rsid w:val="002C1CA1"/>
    <w:rPr>
      <w:rFonts w:ascii="Arial" w:hAnsi="Arial"/>
      <w:lang w:val="en-GB" w:eastAsia="zh-CN"/>
    </w:rPr>
  </w:style>
  <w:style w:type="paragraph" w:customStyle="1" w:styleId="B5">
    <w:name w:val="B5"/>
    <w:basedOn w:val="List5"/>
    <w:rsid w:val="002C1CA1"/>
    <w:pPr>
      <w:spacing w:after="180"/>
    </w:pPr>
  </w:style>
  <w:style w:type="paragraph" w:customStyle="1" w:styleId="EX">
    <w:name w:val="EX"/>
    <w:basedOn w:val="Normal"/>
    <w:rsid w:val="002C1CA1"/>
    <w:pPr>
      <w:keepLines/>
      <w:spacing w:after="180"/>
      <w:ind w:left="1702" w:hanging="1418"/>
    </w:pPr>
  </w:style>
  <w:style w:type="paragraph" w:customStyle="1" w:styleId="EW">
    <w:name w:val="EW"/>
    <w:basedOn w:val="EX"/>
    <w:rsid w:val="002C1CA1"/>
    <w:pPr>
      <w:spacing w:after="0"/>
    </w:pPr>
  </w:style>
  <w:style w:type="paragraph" w:customStyle="1" w:styleId="TAL">
    <w:name w:val="TAL"/>
    <w:basedOn w:val="Normal"/>
    <w:link w:val="TALChar"/>
    <w:qFormat/>
    <w:rsid w:val="002C1CA1"/>
    <w:pPr>
      <w:keepNext/>
      <w:keepLines/>
      <w:spacing w:after="0"/>
    </w:pPr>
    <w:rPr>
      <w:sz w:val="18"/>
    </w:rPr>
  </w:style>
  <w:style w:type="paragraph" w:customStyle="1" w:styleId="TAC">
    <w:name w:val="TAC"/>
    <w:basedOn w:val="TAL"/>
    <w:link w:val="TACChar"/>
    <w:rsid w:val="002C1CA1"/>
    <w:pPr>
      <w:jc w:val="center"/>
    </w:pPr>
  </w:style>
  <w:style w:type="paragraph" w:customStyle="1" w:styleId="TAH">
    <w:name w:val="TAH"/>
    <w:basedOn w:val="TAC"/>
    <w:link w:val="TAHChar"/>
    <w:qFormat/>
    <w:rsid w:val="002C1CA1"/>
    <w:rPr>
      <w:b/>
    </w:rPr>
  </w:style>
  <w:style w:type="paragraph" w:customStyle="1" w:styleId="TAN">
    <w:name w:val="TAN"/>
    <w:basedOn w:val="TAL"/>
    <w:rsid w:val="002C1CA1"/>
    <w:pPr>
      <w:ind w:left="851" w:hanging="851"/>
    </w:pPr>
  </w:style>
  <w:style w:type="paragraph" w:customStyle="1" w:styleId="TAR">
    <w:name w:val="TAR"/>
    <w:basedOn w:val="TAL"/>
    <w:rsid w:val="002C1CA1"/>
    <w:pPr>
      <w:jc w:val="right"/>
    </w:pPr>
  </w:style>
  <w:style w:type="paragraph" w:customStyle="1" w:styleId="TH">
    <w:name w:val="TH"/>
    <w:basedOn w:val="Normal"/>
    <w:link w:val="THChar"/>
    <w:qFormat/>
    <w:rsid w:val="002C1CA1"/>
    <w:pPr>
      <w:keepNext/>
      <w:keepLines/>
      <w:spacing w:before="60" w:after="180"/>
      <w:jc w:val="center"/>
    </w:pPr>
    <w:rPr>
      <w:b/>
    </w:rPr>
  </w:style>
  <w:style w:type="paragraph" w:customStyle="1" w:styleId="TF">
    <w:name w:val="TF"/>
    <w:basedOn w:val="TH"/>
    <w:rsid w:val="002C1CA1"/>
    <w:pPr>
      <w:keepNext w:val="0"/>
      <w:spacing w:before="0" w:after="240"/>
    </w:pPr>
  </w:style>
  <w:style w:type="paragraph" w:customStyle="1" w:styleId="TT">
    <w:name w:val="TT"/>
    <w:basedOn w:val="Heading1"/>
    <w:next w:val="Normal"/>
    <w:rsid w:val="002C1CA1"/>
    <w:pPr>
      <w:numPr>
        <w:numId w:val="0"/>
      </w:numPr>
      <w:ind w:left="1134" w:hanging="1134"/>
      <w:outlineLvl w:val="9"/>
    </w:pPr>
    <w:rPr>
      <w:rFonts w:cs="Times New Roman"/>
      <w:szCs w:val="20"/>
      <w:lang w:eastAsia="en-US"/>
    </w:rPr>
  </w:style>
  <w:style w:type="paragraph" w:customStyle="1" w:styleId="ZA">
    <w:name w:val="ZA"/>
    <w:rsid w:val="002C1C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C1C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C1CA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C1CA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C1CA1"/>
  </w:style>
  <w:style w:type="paragraph" w:customStyle="1" w:styleId="ZH">
    <w:name w:val="ZH"/>
    <w:rsid w:val="002C1CA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C1C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C1CA1"/>
    <w:pPr>
      <w:framePr w:hRule="auto" w:wrap="notBeside" w:y="852"/>
    </w:pPr>
    <w:rPr>
      <w:i w:val="0"/>
      <w:sz w:val="40"/>
    </w:rPr>
  </w:style>
  <w:style w:type="paragraph" w:customStyle="1" w:styleId="ZU">
    <w:name w:val="ZU"/>
    <w:rsid w:val="002C1C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C1CA1"/>
    <w:pPr>
      <w:framePr w:wrap="notBeside" w:y="16161"/>
    </w:pPr>
  </w:style>
  <w:style w:type="paragraph" w:customStyle="1" w:styleId="FP">
    <w:name w:val="FP"/>
    <w:basedOn w:val="Normal"/>
    <w:rsid w:val="002C1CA1"/>
    <w:pPr>
      <w:spacing w:after="0"/>
    </w:pPr>
  </w:style>
  <w:style w:type="paragraph" w:customStyle="1" w:styleId="Observation">
    <w:name w:val="Observation"/>
    <w:basedOn w:val="Proposal"/>
    <w:qFormat/>
    <w:rsid w:val="002C1CA1"/>
    <w:pPr>
      <w:numPr>
        <w:numId w:val="13"/>
      </w:numPr>
      <w:ind w:left="1701" w:hanging="1701"/>
    </w:pPr>
  </w:style>
  <w:style w:type="paragraph" w:styleId="TableofFigures">
    <w:name w:val="table of figures"/>
    <w:basedOn w:val="Normal"/>
    <w:next w:val="Normal"/>
    <w:uiPriority w:val="99"/>
    <w:rsid w:val="002C1CA1"/>
    <w:pPr>
      <w:ind w:left="1418" w:hanging="1418"/>
    </w:pPr>
    <w:rPr>
      <w:b/>
    </w:rPr>
  </w:style>
  <w:style w:type="paragraph" w:customStyle="1" w:styleId="Doc-text2">
    <w:name w:val="Doc-text2"/>
    <w:basedOn w:val="Normal"/>
    <w:link w:val="Doc-text2Char"/>
    <w:qFormat/>
    <w:rsid w:val="002C1CA1"/>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2C1CA1"/>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Arial" w:hAnsi="Arial"/>
      <w:b/>
      <w:lang w:val="en-GB"/>
    </w:rPr>
  </w:style>
  <w:style w:type="character" w:customStyle="1" w:styleId="CommentTextChar">
    <w:name w:val="Comment Text Char"/>
    <w:basedOn w:val="DefaultParagraphFont"/>
    <w:link w:val="CommentText"/>
    <w:qFormat/>
    <w:rsid w:val="00492DEA"/>
    <w:rPr>
      <w:rFonts w:ascii="Arial" w:hAnsi="Arial"/>
      <w:lang w:val="en-GB" w:eastAsia="zh-CN"/>
    </w:rPr>
  </w:style>
  <w:style w:type="paragraph" w:styleId="Revision">
    <w:name w:val="Revision"/>
    <w:hidden/>
    <w:uiPriority w:val="99"/>
    <w:semiHidden/>
    <w:rsid w:val="00CB7037"/>
    <w:rPr>
      <w:rFonts w:ascii="Arial" w:hAnsi="Arial"/>
      <w:lang w:val="en-GB" w:eastAsia="zh-CN"/>
    </w:rPr>
  </w:style>
  <w:style w:type="character" w:customStyle="1" w:styleId="B1Zchn">
    <w:name w:val="B1 Zchn"/>
    <w:link w:val="B1"/>
    <w:qFormat/>
    <w:rsid w:val="0077492E"/>
    <w:rPr>
      <w:rFonts w:asciiTheme="minorHAnsi" w:eastAsiaTheme="minorHAnsi" w:hAnsiTheme="minorHAnsi" w:cstheme="minorBidi"/>
      <w:sz w:val="22"/>
      <w:szCs w:val="22"/>
      <w:lang w:val="sv-S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2674F"/>
    <w:rPr>
      <w:rFonts w:ascii="Arial" w:hAnsi="Arial" w:cs="Arial"/>
      <w:b/>
      <w:bCs/>
      <w:noProof/>
      <w:sz w:val="18"/>
      <w:szCs w:val="18"/>
      <w:lang w:eastAsia="zh-CN"/>
    </w:rPr>
  </w:style>
  <w:style w:type="paragraph" w:customStyle="1" w:styleId="CRCoverPage">
    <w:name w:val="CR Cover Page"/>
    <w:link w:val="CRCoverPageZchn"/>
    <w:rsid w:val="0082674F"/>
    <w:pPr>
      <w:spacing w:after="120"/>
    </w:pPr>
    <w:rPr>
      <w:rFonts w:ascii="Arial" w:hAnsi="Arial"/>
      <w:lang w:val="en-GB"/>
    </w:rPr>
  </w:style>
  <w:style w:type="character" w:customStyle="1" w:styleId="CRCoverPageZchn">
    <w:name w:val="CR Cover Page Zchn"/>
    <w:link w:val="CRCoverPage"/>
    <w:rsid w:val="0082674F"/>
    <w:rPr>
      <w:rFonts w:ascii="Arial" w:hAnsi="Arial"/>
      <w:lang w:val="en-GB"/>
    </w:rPr>
  </w:style>
  <w:style w:type="character" w:customStyle="1" w:styleId="B1Char1">
    <w:name w:val="B1 Char1"/>
    <w:qFormat/>
    <w:rsid w:val="00176044"/>
    <w:rPr>
      <w:rFonts w:eastAsia="Times New Roman"/>
    </w:rPr>
  </w:style>
  <w:style w:type="character" w:customStyle="1" w:styleId="TAHCar">
    <w:name w:val="TAH Car"/>
    <w:qFormat/>
    <w:locked/>
    <w:rsid w:val="00345F71"/>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11783520">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9298389">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4995981">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4572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A975B003-ABE3-45A8-B9D0-C3C992891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B5A6E7-17F4-43F0-B9FA-1A401929B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4157</Words>
  <Characters>22038</Characters>
  <Application>Microsoft Office Word</Application>
  <DocSecurity>0</DocSecurity>
  <Lines>183</Lines>
  <Paragraphs>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 </cp:lastModifiedBy>
  <cp:revision>2</cp:revision>
  <cp:lastPrinted>2008-02-01T01:09:00Z</cp:lastPrinted>
  <dcterms:created xsi:type="dcterms:W3CDTF">2020-02-14T19:53:00Z</dcterms:created>
  <dcterms:modified xsi:type="dcterms:W3CDTF">2020-02-14T19:53:00Z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96abf0c6-4157-4ad3-aa4f-3e21ace6afd5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